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7C286320" w:rsidR="00CE5DD3" w:rsidRPr="00535268" w:rsidRDefault="0010325C" w:rsidP="00CE5DD3">
            <w:pPr>
              <w:jc w:val="center"/>
              <w:rPr>
                <w:bCs/>
                <w:color w:val="000000" w:themeColor="text1"/>
                <w:sz w:val="32"/>
                <w:szCs w:val="32"/>
              </w:rPr>
            </w:pPr>
            <w:bookmarkStart w:id="1" w:name="Titre_Libel"/>
            <w:r>
              <w:rPr>
                <w:bCs/>
                <w:color w:val="000000" w:themeColor="text1"/>
                <w:sz w:val="32"/>
                <w:szCs w:val="32"/>
              </w:rPr>
              <w:t>Responsable de Petite et Moyenne Structure</w:t>
            </w:r>
            <w:bookmarkEnd w:id="1"/>
          </w:p>
          <w:p w14:paraId="3EC53816" w14:textId="3C0E2DBB"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2" w:name="Titre_Niveau"/>
            <w:r w:rsidR="0010325C">
              <w:rPr>
                <w:rFonts w:cstheme="minorHAnsi"/>
                <w:b/>
                <w:smallCaps/>
                <w:color w:val="404040" w:themeColor="text1" w:themeTint="BF"/>
                <w:sz w:val="24"/>
                <w:szCs w:val="24"/>
              </w:rPr>
              <w:t>III</w:t>
            </w:r>
            <w:bookmarkEnd w:id="2"/>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55F1424D" w:rsidR="003E5D1B" w:rsidRPr="00477AC1" w:rsidRDefault="002741EA"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04/12/2016</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6728CE82" w:rsidR="003E5D1B" w:rsidRPr="00944192" w:rsidRDefault="002741EA"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22/12/2016</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1E3BD48F" w:rsidR="00477AC1" w:rsidRPr="00944192" w:rsidRDefault="002741EA"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08/02/2017</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2"/>
          <w:footerReference w:type="default" r:id="rId13"/>
          <w:headerReference w:type="first" r:id="rId14"/>
          <w:footerReference w:type="first" r:id="rId15"/>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1D7F107F"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29A9A32A" w:rsidR="00CE5DD3" w:rsidRPr="00AA788A" w:rsidRDefault="002741EA"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D02383">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D02383">
        <w:rPr>
          <w:noProof/>
          <w:color w:val="FFFFFF" w:themeColor="background1"/>
          <w:sz w:val="16"/>
          <w:szCs w:val="16"/>
        </w:rPr>
        <w:t>nom.prenom@afpa.fr</w:t>
      </w:r>
      <w:bookmarkEnd w:id="12"/>
      <w:r w:rsidR="00CE5DD3" w:rsidRPr="00AA788A">
        <w:rPr>
          <w:noProof/>
          <w:color w:val="FFFFFF" w:themeColor="background1"/>
          <w:sz w:val="16"/>
          <w:szCs w:val="16"/>
        </w:rPr>
        <w:t xml:space="preserve">  </w:t>
      </w:r>
      <w:bookmarkStart w:id="13" w:name="Doc_Dest"/>
      <w:r w:rsidR="00D02383">
        <w:rPr>
          <w:noProof/>
          <w:color w:val="FFFFFF" w:themeColor="background1"/>
          <w:sz w:val="16"/>
          <w:szCs w:val="16"/>
        </w:rPr>
        <w:t>nom.prenom@afpa.fr</w:t>
      </w:r>
      <w:bookmarkEnd w:id="13"/>
      <w:r w:rsidR="00CE5DD3" w:rsidRPr="00AA788A">
        <w:rPr>
          <w:noProof/>
          <w:color w:val="FFFFFF" w:themeColor="background1"/>
          <w:sz w:val="16"/>
          <w:szCs w:val="16"/>
        </w:rPr>
        <w:t xml:space="preserve">  </w:t>
      </w:r>
      <w:bookmarkStart w:id="14" w:name="Doc_CheminHTTP"/>
      <w:r w:rsidR="00D02383">
        <w:rPr>
          <w:noProof/>
          <w:color w:val="FFFFFF" w:themeColor="background1"/>
          <w:sz w:val="16"/>
          <w:szCs w:val="16"/>
        </w:rPr>
        <w:t>https://espace.afpa.fr/sites/DI/AI-Transverses/nlle-mod/DTE/T-RPMSm07/RPMS_ECF_TP-00169m07_LE.docm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5847858C" w:rsidR="00CE5DD3" w:rsidRPr="00AA788A" w:rsidRDefault="002741EA" w:rsidP="00CE5DD3">
      <w:pPr>
        <w:rPr>
          <w:noProof/>
          <w:color w:val="FFFFFF" w:themeColor="background1"/>
          <w:sz w:val="16"/>
          <w:szCs w:val="16"/>
        </w:rPr>
      </w:pPr>
      <w:bookmarkStart w:id="17" w:name="DTE_Historique"/>
      <w:r>
        <w:rPr>
          <w:noProof/>
          <w:color w:val="FFFFFF" w:themeColor="background1"/>
          <w:sz w:val="16"/>
          <w:szCs w:val="16"/>
        </w:rPr>
        <w:t>Galais Jean-Jacques,G,02/02/17 09:49#Galais Jean-Jacques,R,02/02/17 09:53#Galais Jean-Jacques,PDF,02/02/17 09:54#Galais Jean-Jacques,PDF,21/11/17 17:26#</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6" w:history="1">
        <w:r w:rsidRPr="00236020">
          <w:rPr>
            <w:rStyle w:val="Lienhypertexte"/>
            <w:color w:val="auto"/>
            <w:sz w:val="20"/>
            <w:u w:val="single"/>
          </w:rPr>
          <w:t>http://travail-emploi.gouv.fr/</w:t>
        </w:r>
      </w:hyperlink>
      <w:r w:rsidRPr="00236020">
        <w:rPr>
          <w:sz w:val="20"/>
        </w:rPr>
        <w:t xml:space="preserve"> (rubrique </w:t>
      </w:r>
      <w:hyperlink r:id="rId17"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8"/>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7285CAF0" w:rsidR="00310738" w:rsidRPr="00C56E31" w:rsidRDefault="009E7E4D" w:rsidP="00980EE6">
            <w:pPr>
              <w:rPr>
                <w:b/>
                <w:color w:val="404040" w:themeColor="text1" w:themeTint="BF"/>
                <w:sz w:val="28"/>
                <w:szCs w:val="28"/>
              </w:rPr>
            </w:pPr>
            <w:bookmarkStart w:id="18" w:name="IntAct11"/>
            <w:r>
              <w:rPr>
                <w:rStyle w:val="Textedelespacerserv"/>
                <w:b/>
                <w:color w:val="404040" w:themeColor="text1" w:themeTint="BF"/>
                <w:sz w:val="28"/>
                <w:szCs w:val="28"/>
              </w:rPr>
              <w:t>Animer une équipe</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11B0D4EA" w14:textId="77777777" w:rsidR="009E7E4D" w:rsidRDefault="009E7E4D" w:rsidP="00917C6D">
            <w:pPr>
              <w:pStyle w:val="Listenumrote"/>
              <w:numPr>
                <w:ilvl w:val="0"/>
                <w:numId w:val="0"/>
              </w:numPr>
              <w:spacing w:after="0"/>
              <w:ind w:right="176"/>
              <w:rPr>
                <w:b w:val="0"/>
              </w:rPr>
            </w:pPr>
            <w:bookmarkStart w:id="19" w:name="IntC11"/>
            <w:r>
              <w:rPr>
                <w:b w:val="0"/>
              </w:rPr>
              <w:t>1. Encadrer et animer une équipe</w:t>
            </w:r>
          </w:p>
          <w:p w14:paraId="323648D4" w14:textId="77777777" w:rsidR="009E7E4D" w:rsidRDefault="009E7E4D" w:rsidP="00917C6D">
            <w:pPr>
              <w:pStyle w:val="Listenumrote"/>
              <w:numPr>
                <w:ilvl w:val="0"/>
                <w:numId w:val="0"/>
              </w:numPr>
              <w:spacing w:after="0"/>
              <w:ind w:right="176"/>
              <w:rPr>
                <w:b w:val="0"/>
              </w:rPr>
            </w:pPr>
            <w:r>
              <w:rPr>
                <w:b w:val="0"/>
              </w:rPr>
              <w:t>2. Organiser et assurer le fonctionnement d’une unité</w:t>
            </w:r>
          </w:p>
          <w:p w14:paraId="4ED1D16F" w14:textId="77777777" w:rsidR="009E7E4D" w:rsidRDefault="009E7E4D" w:rsidP="00917C6D">
            <w:pPr>
              <w:pStyle w:val="Listenumrote"/>
              <w:numPr>
                <w:ilvl w:val="0"/>
                <w:numId w:val="0"/>
              </w:numPr>
              <w:spacing w:after="0"/>
              <w:ind w:right="176"/>
              <w:rPr>
                <w:b w:val="0"/>
              </w:rPr>
            </w:pPr>
            <w:r>
              <w:rPr>
                <w:b w:val="0"/>
              </w:rPr>
              <w:t>3. Organiser et assurer la gestion opérationnelle des ressources humaines</w:t>
            </w:r>
          </w:p>
          <w:p w14:paraId="0CB73364" w14:textId="77777777" w:rsidR="009E7E4D" w:rsidRDefault="009E7E4D" w:rsidP="00917C6D">
            <w:pPr>
              <w:pStyle w:val="Listenumrote"/>
              <w:numPr>
                <w:ilvl w:val="0"/>
                <w:numId w:val="0"/>
              </w:numPr>
              <w:spacing w:after="0"/>
              <w:ind w:right="176"/>
              <w:rPr>
                <w:b w:val="0"/>
              </w:rPr>
            </w:pPr>
            <w:r>
              <w:rPr>
                <w:b w:val="0"/>
              </w:rPr>
              <w:t>4. Organiser et mettre en œuvre la gestion prévisionnelle des ressources humaines</w:t>
            </w:r>
          </w:p>
          <w:bookmarkEnd w:id="19"/>
          <w:p w14:paraId="3EC5385E" w14:textId="625C5F0C"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77777777"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9205F5"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9205F5"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77777777"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9205F5"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9205F5"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12EFBC0F" w:rsidR="00D074D9" w:rsidRPr="00C56E31" w:rsidRDefault="009E7E4D" w:rsidP="00734737">
            <w:pPr>
              <w:rPr>
                <w:b/>
                <w:color w:val="404040" w:themeColor="text1" w:themeTint="BF"/>
                <w:sz w:val="28"/>
                <w:szCs w:val="28"/>
              </w:rPr>
            </w:pPr>
            <w:bookmarkStart w:id="20" w:name="IntAct21"/>
            <w:r>
              <w:rPr>
                <w:rStyle w:val="Textedelespacerserv"/>
                <w:b/>
                <w:color w:val="404040" w:themeColor="text1" w:themeTint="BF"/>
                <w:sz w:val="28"/>
                <w:szCs w:val="28"/>
              </w:rPr>
              <w:t>Piloter les opérations commerciales et la production de biens et/ou services</w:t>
            </w:r>
            <w:bookmarkEnd w:id="20"/>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35095130" w14:textId="77777777" w:rsidR="009E7E4D" w:rsidRDefault="009E7E4D" w:rsidP="00B424B8">
            <w:pPr>
              <w:pStyle w:val="Listenumrote"/>
              <w:numPr>
                <w:ilvl w:val="0"/>
                <w:numId w:val="0"/>
              </w:numPr>
              <w:spacing w:after="0"/>
              <w:ind w:right="176"/>
              <w:rPr>
                <w:b w:val="0"/>
              </w:rPr>
            </w:pPr>
            <w:bookmarkStart w:id="21" w:name="IntC21"/>
            <w:r>
              <w:rPr>
                <w:b w:val="0"/>
              </w:rPr>
              <w:t>1. Mettre en œuvre le plan marketing</w:t>
            </w:r>
          </w:p>
          <w:p w14:paraId="5C72EC3E" w14:textId="77777777" w:rsidR="009E7E4D" w:rsidRDefault="009E7E4D" w:rsidP="00B424B8">
            <w:pPr>
              <w:pStyle w:val="Listenumrote"/>
              <w:numPr>
                <w:ilvl w:val="0"/>
                <w:numId w:val="0"/>
              </w:numPr>
              <w:spacing w:after="0"/>
              <w:ind w:right="176"/>
              <w:rPr>
                <w:b w:val="0"/>
              </w:rPr>
            </w:pPr>
            <w:r>
              <w:rPr>
                <w:b w:val="0"/>
              </w:rPr>
              <w:t>2. Mettre en œuvre l'action commerciale</w:t>
            </w:r>
          </w:p>
          <w:p w14:paraId="41257CBB" w14:textId="77777777" w:rsidR="009E7E4D" w:rsidRDefault="009E7E4D" w:rsidP="00B424B8">
            <w:pPr>
              <w:pStyle w:val="Listenumrote"/>
              <w:numPr>
                <w:ilvl w:val="0"/>
                <w:numId w:val="0"/>
              </w:numPr>
              <w:spacing w:after="0"/>
              <w:ind w:right="176"/>
              <w:rPr>
                <w:b w:val="0"/>
              </w:rPr>
            </w:pPr>
            <w:r>
              <w:rPr>
                <w:b w:val="0"/>
              </w:rPr>
              <w:t>3. Assurer la gestion de la production de biens et/ou services</w:t>
            </w:r>
          </w:p>
          <w:p w14:paraId="5E1B3F00" w14:textId="77777777" w:rsidR="009E7E4D" w:rsidRDefault="009E7E4D" w:rsidP="00B424B8">
            <w:pPr>
              <w:pStyle w:val="Listenumrote"/>
              <w:numPr>
                <w:ilvl w:val="0"/>
                <w:numId w:val="0"/>
              </w:numPr>
              <w:spacing w:after="0"/>
              <w:ind w:right="176"/>
              <w:rPr>
                <w:b w:val="0"/>
              </w:rPr>
            </w:pPr>
            <w:r>
              <w:rPr>
                <w:b w:val="0"/>
              </w:rPr>
              <w:t>4. Gérer la qualité</w:t>
            </w:r>
          </w:p>
          <w:bookmarkEnd w:id="21"/>
          <w:p w14:paraId="3EC53985" w14:textId="562ED7D7"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77777777"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9205F5"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9205F5"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7777777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9205F5"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9205F5"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007FEF44" w:rsidR="00D074D9" w:rsidRPr="00D178F8" w:rsidRDefault="009E7E4D" w:rsidP="00734737">
            <w:pPr>
              <w:rPr>
                <w:rFonts w:cstheme="minorHAnsi"/>
                <w:b/>
                <w:color w:val="404040" w:themeColor="text1" w:themeTint="BF"/>
                <w:sz w:val="28"/>
                <w:szCs w:val="28"/>
              </w:rPr>
            </w:pPr>
            <w:bookmarkStart w:id="22" w:name="IntAct31"/>
            <w:r>
              <w:rPr>
                <w:rStyle w:val="Textedelespacerserv"/>
                <w:b/>
                <w:color w:val="404040" w:themeColor="text1" w:themeTint="BF"/>
                <w:sz w:val="28"/>
                <w:szCs w:val="28"/>
              </w:rPr>
              <w:t>Gérer les ressources financières</w:t>
            </w:r>
            <w:bookmarkEnd w:id="22"/>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63F353BA" w14:textId="77777777" w:rsidR="009E7E4D" w:rsidRDefault="009E7E4D" w:rsidP="00B424B8">
            <w:pPr>
              <w:pStyle w:val="Listenumrote"/>
              <w:numPr>
                <w:ilvl w:val="0"/>
                <w:numId w:val="0"/>
              </w:numPr>
              <w:spacing w:after="0"/>
              <w:ind w:right="176"/>
              <w:rPr>
                <w:b w:val="0"/>
              </w:rPr>
            </w:pPr>
            <w:bookmarkStart w:id="23" w:name="IntC31"/>
            <w:r>
              <w:rPr>
                <w:b w:val="0"/>
              </w:rPr>
              <w:t>1. Contrôler l'activité comptable</w:t>
            </w:r>
          </w:p>
          <w:p w14:paraId="0FF02AF9" w14:textId="77777777" w:rsidR="009E7E4D" w:rsidRDefault="009E7E4D" w:rsidP="00B424B8">
            <w:pPr>
              <w:pStyle w:val="Listenumrote"/>
              <w:numPr>
                <w:ilvl w:val="0"/>
                <w:numId w:val="0"/>
              </w:numPr>
              <w:spacing w:after="0"/>
              <w:ind w:right="176"/>
              <w:rPr>
                <w:b w:val="0"/>
              </w:rPr>
            </w:pPr>
            <w:r>
              <w:rPr>
                <w:b w:val="0"/>
              </w:rPr>
              <w:t>2. Analyser les coûts de revient</w:t>
            </w:r>
          </w:p>
          <w:p w14:paraId="14F88A1D" w14:textId="77777777" w:rsidR="009E7E4D" w:rsidRDefault="009E7E4D" w:rsidP="00B424B8">
            <w:pPr>
              <w:pStyle w:val="Listenumrote"/>
              <w:numPr>
                <w:ilvl w:val="0"/>
                <w:numId w:val="0"/>
              </w:numPr>
              <w:spacing w:after="0"/>
              <w:ind w:right="176"/>
              <w:rPr>
                <w:b w:val="0"/>
              </w:rPr>
            </w:pPr>
            <w:r>
              <w:rPr>
                <w:b w:val="0"/>
              </w:rPr>
              <w:t>3. Assurer la gestion financière</w:t>
            </w:r>
          </w:p>
          <w:bookmarkEnd w:id="23"/>
          <w:p w14:paraId="3EC53AAC" w14:textId="0BAD5DEA"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77777777"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9205F5"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9205F5"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7777777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9205F5"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9205F5"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4"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573D09A5" w:rsidR="00CB604F" w:rsidRPr="00607838" w:rsidRDefault="009E7E4D" w:rsidP="00CB604F">
                <w:pPr>
                  <w:jc w:val="center"/>
                  <w:rPr>
                    <w:b/>
                    <w:color w:val="404040" w:themeColor="text1" w:themeTint="BF"/>
                    <w:sz w:val="20"/>
                    <w:szCs w:val="20"/>
                  </w:rPr>
                </w:pPr>
                <w:r>
                  <w:rPr>
                    <w:b/>
                    <w:color w:val="404040" w:themeColor="text1" w:themeTint="BF"/>
                    <w:sz w:val="20"/>
                    <w:szCs w:val="20"/>
                  </w:rPr>
                  <w:t>Animer une équipe</w:t>
                </w:r>
              </w:p>
            </w:tc>
            <w:bookmarkEnd w:id="24" w:displacedByCustomXml="next"/>
          </w:sdtContent>
        </w:sdt>
        <w:sdt>
          <w:sdtPr>
            <w:rPr>
              <w:color w:val="404040" w:themeColor="text1" w:themeTint="BF"/>
              <w:sz w:val="20"/>
              <w:szCs w:val="20"/>
            </w:rPr>
            <w:alias w:val="Compétence pro"/>
            <w:tag w:val="Compétence pro"/>
            <w:id w:val="1450964327"/>
          </w:sdtPr>
          <w:sdtEndPr/>
          <w:sdtContent>
            <w:bookmarkStart w:id="25"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2D00E370" w14:textId="77777777" w:rsidR="009E7E4D" w:rsidRDefault="009E7E4D" w:rsidP="00CB604F">
                <w:pPr>
                  <w:rPr>
                    <w:color w:val="404040" w:themeColor="text1" w:themeTint="BF"/>
                    <w:sz w:val="20"/>
                    <w:szCs w:val="20"/>
                  </w:rPr>
                </w:pPr>
                <w:r>
                  <w:rPr>
                    <w:color w:val="404040" w:themeColor="text1" w:themeTint="BF"/>
                    <w:sz w:val="20"/>
                    <w:szCs w:val="20"/>
                  </w:rPr>
                  <w:t>1. Encadrer et animer une équipe</w:t>
                </w:r>
              </w:p>
              <w:p w14:paraId="317A0CE9" w14:textId="77777777" w:rsidR="009E7E4D" w:rsidRDefault="009E7E4D" w:rsidP="00CB604F">
                <w:pPr>
                  <w:rPr>
                    <w:color w:val="404040" w:themeColor="text1" w:themeTint="BF"/>
                    <w:sz w:val="20"/>
                    <w:szCs w:val="20"/>
                  </w:rPr>
                </w:pPr>
                <w:r>
                  <w:rPr>
                    <w:color w:val="404040" w:themeColor="text1" w:themeTint="BF"/>
                    <w:sz w:val="20"/>
                    <w:szCs w:val="20"/>
                  </w:rPr>
                  <w:t>2. Organiser et assurer le fonctionnement d’une unité</w:t>
                </w:r>
              </w:p>
              <w:p w14:paraId="797D8F82" w14:textId="77777777" w:rsidR="009E7E4D" w:rsidRDefault="009E7E4D" w:rsidP="00CB604F">
                <w:pPr>
                  <w:rPr>
                    <w:color w:val="404040" w:themeColor="text1" w:themeTint="BF"/>
                    <w:sz w:val="20"/>
                    <w:szCs w:val="20"/>
                  </w:rPr>
                </w:pPr>
                <w:r>
                  <w:rPr>
                    <w:color w:val="404040" w:themeColor="text1" w:themeTint="BF"/>
                    <w:sz w:val="20"/>
                    <w:szCs w:val="20"/>
                  </w:rPr>
                  <w:t>3. Organiser et assurer la gestion opérationnelle des ressources humaines</w:t>
                </w:r>
              </w:p>
              <w:p w14:paraId="11037050" w14:textId="77777777" w:rsidR="009E7E4D" w:rsidRDefault="009E7E4D" w:rsidP="00CB604F">
                <w:pPr>
                  <w:rPr>
                    <w:color w:val="404040" w:themeColor="text1" w:themeTint="BF"/>
                    <w:sz w:val="20"/>
                    <w:szCs w:val="20"/>
                  </w:rPr>
                </w:pPr>
                <w:r>
                  <w:rPr>
                    <w:color w:val="404040" w:themeColor="text1" w:themeTint="BF"/>
                    <w:sz w:val="20"/>
                    <w:szCs w:val="20"/>
                  </w:rPr>
                  <w:t>4. Organiser et mettre en œuvre la gestion prévisionnelle des ressources humaines</w:t>
                </w:r>
              </w:p>
              <w:p w14:paraId="61E03C1A" w14:textId="60F779AB" w:rsidR="00CB604F" w:rsidRPr="00607838" w:rsidRDefault="00CB604F" w:rsidP="00CB604F">
                <w:pPr>
                  <w:rPr>
                    <w:color w:val="404040" w:themeColor="text1" w:themeTint="BF"/>
                    <w:sz w:val="20"/>
                    <w:szCs w:val="20"/>
                  </w:rPr>
                </w:pPr>
              </w:p>
            </w:tc>
            <w:bookmarkEnd w:id="25"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6" w:name="sommaire2" w:colFirst="0" w:colLast="2" w:displacedByCustomXml="next"/>
        <w:sdt>
          <w:sdtPr>
            <w:rPr>
              <w:b/>
              <w:color w:val="404040" w:themeColor="text1" w:themeTint="BF"/>
              <w:sz w:val="20"/>
              <w:szCs w:val="20"/>
            </w:rPr>
            <w:alias w:val="activité type"/>
            <w:tag w:val="activité type"/>
            <w:id w:val="2074231691"/>
          </w:sdtPr>
          <w:sdtEndPr/>
          <w:sdtContent>
            <w:bookmarkStart w:id="27"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46D6042D" w:rsidR="00CB604F" w:rsidRPr="00607838" w:rsidRDefault="009E7E4D" w:rsidP="00CB604F">
                <w:pPr>
                  <w:jc w:val="center"/>
                  <w:rPr>
                    <w:b/>
                    <w:color w:val="404040" w:themeColor="text1" w:themeTint="BF"/>
                    <w:sz w:val="20"/>
                    <w:szCs w:val="20"/>
                  </w:rPr>
                </w:pPr>
                <w:r>
                  <w:rPr>
                    <w:b/>
                    <w:color w:val="404040" w:themeColor="text1" w:themeTint="BF"/>
                    <w:sz w:val="20"/>
                    <w:szCs w:val="20"/>
                  </w:rPr>
                  <w:t>Piloter les opérations commerciales et la production de biens et/ou services</w:t>
                </w:r>
              </w:p>
            </w:tc>
            <w:bookmarkEnd w:id="27"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8" w:name="IntC22" w:displacedByCustomXml="prev"/>
              <w:p w14:paraId="0141F11B" w14:textId="77777777" w:rsidR="009E7E4D" w:rsidRDefault="009E7E4D" w:rsidP="00CB604F">
                <w:pPr>
                  <w:rPr>
                    <w:color w:val="404040" w:themeColor="text1" w:themeTint="BF"/>
                    <w:sz w:val="20"/>
                    <w:szCs w:val="20"/>
                  </w:rPr>
                </w:pPr>
                <w:r>
                  <w:rPr>
                    <w:color w:val="404040" w:themeColor="text1" w:themeTint="BF"/>
                    <w:sz w:val="20"/>
                    <w:szCs w:val="20"/>
                  </w:rPr>
                  <w:t>1. Mettre en œuvre le plan marketing</w:t>
                </w:r>
              </w:p>
              <w:p w14:paraId="68A48DE5" w14:textId="77777777" w:rsidR="009E7E4D" w:rsidRDefault="009E7E4D" w:rsidP="00CB604F">
                <w:pPr>
                  <w:rPr>
                    <w:color w:val="404040" w:themeColor="text1" w:themeTint="BF"/>
                    <w:sz w:val="20"/>
                    <w:szCs w:val="20"/>
                  </w:rPr>
                </w:pPr>
                <w:r>
                  <w:rPr>
                    <w:color w:val="404040" w:themeColor="text1" w:themeTint="BF"/>
                    <w:sz w:val="20"/>
                    <w:szCs w:val="20"/>
                  </w:rPr>
                  <w:t>2. Mettre en œuvre l'action commerciale</w:t>
                </w:r>
              </w:p>
              <w:p w14:paraId="583106C9" w14:textId="77777777" w:rsidR="009E7E4D" w:rsidRDefault="009E7E4D" w:rsidP="00CB604F">
                <w:pPr>
                  <w:rPr>
                    <w:color w:val="404040" w:themeColor="text1" w:themeTint="BF"/>
                    <w:sz w:val="20"/>
                    <w:szCs w:val="20"/>
                  </w:rPr>
                </w:pPr>
                <w:r>
                  <w:rPr>
                    <w:color w:val="404040" w:themeColor="text1" w:themeTint="BF"/>
                    <w:sz w:val="20"/>
                    <w:szCs w:val="20"/>
                  </w:rPr>
                  <w:t>3. Assurer la gestion de la production de biens et/ou services</w:t>
                </w:r>
              </w:p>
              <w:p w14:paraId="48260DD2" w14:textId="77777777" w:rsidR="009E7E4D" w:rsidRDefault="009E7E4D" w:rsidP="00CB604F">
                <w:pPr>
                  <w:rPr>
                    <w:color w:val="404040" w:themeColor="text1" w:themeTint="BF"/>
                    <w:sz w:val="20"/>
                    <w:szCs w:val="20"/>
                  </w:rPr>
                </w:pPr>
                <w:r>
                  <w:rPr>
                    <w:color w:val="404040" w:themeColor="text1" w:themeTint="BF"/>
                    <w:sz w:val="20"/>
                    <w:szCs w:val="20"/>
                  </w:rPr>
                  <w:t>4. Gérer la qualité</w:t>
                </w:r>
              </w:p>
              <w:p w14:paraId="383FBC14" w14:textId="6BDE3F0F" w:rsidR="00CB604F" w:rsidRDefault="009205F5" w:rsidP="00CB604F">
                <w:pPr>
                  <w:rPr>
                    <w:color w:val="404040" w:themeColor="text1" w:themeTint="BF"/>
                    <w:sz w:val="20"/>
                    <w:szCs w:val="20"/>
                  </w:rPr>
                </w:pPr>
              </w:p>
              <w:bookmarkEnd w:id="28"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6"/>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9" w:name="sommaire3" w:colFirst="0" w:colLast="2" w:displacedByCustomXml="next"/>
        <w:sdt>
          <w:sdtPr>
            <w:rPr>
              <w:b/>
              <w:color w:val="404040" w:themeColor="text1" w:themeTint="BF"/>
              <w:sz w:val="20"/>
              <w:szCs w:val="20"/>
            </w:rPr>
            <w:alias w:val="activité type"/>
            <w:tag w:val="activité type"/>
            <w:id w:val="-137412459"/>
          </w:sdtPr>
          <w:sdtEndPr/>
          <w:sdtContent>
            <w:bookmarkStart w:id="30"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7C66DA68" w:rsidR="00CB604F" w:rsidRPr="00607838" w:rsidRDefault="009E7E4D" w:rsidP="00CB604F">
                <w:pPr>
                  <w:jc w:val="center"/>
                  <w:rPr>
                    <w:b/>
                    <w:color w:val="404040" w:themeColor="text1" w:themeTint="BF"/>
                    <w:sz w:val="20"/>
                    <w:szCs w:val="20"/>
                  </w:rPr>
                </w:pPr>
                <w:r>
                  <w:rPr>
                    <w:b/>
                    <w:color w:val="404040" w:themeColor="text1" w:themeTint="BF"/>
                    <w:sz w:val="20"/>
                    <w:szCs w:val="20"/>
                  </w:rPr>
                  <w:t>Gérer les ressources financières</w:t>
                </w:r>
              </w:p>
            </w:tc>
            <w:bookmarkEnd w:id="30"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465AC5E6" w14:textId="77777777" w:rsidR="009E7E4D" w:rsidRDefault="009E7E4D" w:rsidP="00957140">
            <w:pPr>
              <w:rPr>
                <w:color w:val="404040" w:themeColor="text1" w:themeTint="BF"/>
                <w:sz w:val="20"/>
                <w:szCs w:val="20"/>
              </w:rPr>
            </w:pPr>
            <w:bookmarkStart w:id="31" w:name="IntC32"/>
            <w:r>
              <w:rPr>
                <w:color w:val="404040" w:themeColor="text1" w:themeTint="BF"/>
                <w:sz w:val="20"/>
                <w:szCs w:val="20"/>
              </w:rPr>
              <w:t>1. Contrôler l'activité comptable</w:t>
            </w:r>
          </w:p>
          <w:p w14:paraId="3BAC3E03" w14:textId="77777777" w:rsidR="009E7E4D" w:rsidRDefault="009E7E4D" w:rsidP="00957140">
            <w:pPr>
              <w:rPr>
                <w:color w:val="404040" w:themeColor="text1" w:themeTint="BF"/>
                <w:sz w:val="20"/>
                <w:szCs w:val="20"/>
              </w:rPr>
            </w:pPr>
            <w:r>
              <w:rPr>
                <w:color w:val="404040" w:themeColor="text1" w:themeTint="BF"/>
                <w:sz w:val="20"/>
                <w:szCs w:val="20"/>
              </w:rPr>
              <w:t>2. Analyser les coûts de revient</w:t>
            </w:r>
          </w:p>
          <w:p w14:paraId="2E3BA70A" w14:textId="77777777" w:rsidR="009E7E4D" w:rsidRDefault="009E7E4D" w:rsidP="00957140">
            <w:pPr>
              <w:rPr>
                <w:color w:val="404040" w:themeColor="text1" w:themeTint="BF"/>
                <w:sz w:val="20"/>
                <w:szCs w:val="20"/>
              </w:rPr>
            </w:pPr>
            <w:r>
              <w:rPr>
                <w:color w:val="404040" w:themeColor="text1" w:themeTint="BF"/>
                <w:sz w:val="20"/>
                <w:szCs w:val="20"/>
              </w:rPr>
              <w:t>3. Assurer la gestion financière</w:t>
            </w:r>
          </w:p>
          <w:bookmarkEnd w:id="31"/>
          <w:p w14:paraId="36ED0EC5" w14:textId="59D3D267"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9"/>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6FFFFF1C" w:rsidR="00CB604F" w:rsidRPr="00607838" w:rsidRDefault="00CB604F" w:rsidP="00CB604F">
            <w:pPr>
              <w:jc w:val="center"/>
              <w:rPr>
                <w:b/>
                <w:color w:val="404040" w:themeColor="text1" w:themeTint="BF"/>
                <w:sz w:val="20"/>
                <w:szCs w:val="20"/>
              </w:rPr>
            </w:pPr>
            <w:bookmarkStart w:id="32" w:name="sommaire4"/>
            <w:bookmarkEnd w:id="32"/>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2256DCD4"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2D75FC25"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4AEAD18D"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465765AA" w:rsidR="00CB604F" w:rsidRPr="00607838" w:rsidRDefault="00CB604F" w:rsidP="00CB604F">
            <w:pPr>
              <w:jc w:val="center"/>
              <w:rPr>
                <w:b/>
                <w:color w:val="404040" w:themeColor="text1" w:themeTint="BF"/>
                <w:sz w:val="20"/>
                <w:szCs w:val="20"/>
              </w:rPr>
            </w:pPr>
            <w:bookmarkStart w:id="33" w:name="sommaire5"/>
            <w:bookmarkEnd w:id="33"/>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45E379E6"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45040292"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21E40E44"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9"/>
      <w:footerReference w:type="first" r:id="rId20"/>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E157B7" w14:textId="77777777" w:rsidR="00C56E31" w:rsidRDefault="00C56E31" w:rsidP="00D54522">
      <w:r>
        <w:separator/>
      </w:r>
    </w:p>
  </w:endnote>
  <w:endnote w:type="continuationSeparator" w:id="0">
    <w:p w14:paraId="6EFEA4AC" w14:textId="77777777" w:rsidR="00C56E31" w:rsidRDefault="00C56E31"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05858265" w:rsidR="00C56E31" w:rsidRPr="0037256B" w:rsidRDefault="0010325C"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RPMS</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0268E6BA" w:rsidR="00C56E31" w:rsidRPr="0037256B" w:rsidRDefault="0010325C"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TP-00169</w:t>
          </w:r>
          <w:bookmarkEnd w:id="7"/>
        </w:p>
      </w:tc>
      <w:tc>
        <w:tcPr>
          <w:tcW w:w="838" w:type="dxa"/>
          <w:vAlign w:val="center"/>
        </w:tcPr>
        <w:p w14:paraId="3EC53ED4" w14:textId="3CCDE636" w:rsidR="00C56E31" w:rsidRPr="0037256B" w:rsidRDefault="0010325C"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07</w:t>
          </w:r>
          <w:bookmarkEnd w:id="8"/>
        </w:p>
      </w:tc>
      <w:tc>
        <w:tcPr>
          <w:tcW w:w="1701" w:type="dxa"/>
          <w:vAlign w:val="center"/>
        </w:tcPr>
        <w:p w14:paraId="3EC53ED5" w14:textId="188283B0" w:rsidR="00C56E31" w:rsidRPr="0037256B" w:rsidRDefault="002741EA"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22/12/2016</w:t>
          </w:r>
          <w:bookmarkEnd w:id="9"/>
        </w:p>
      </w:tc>
      <w:tc>
        <w:tcPr>
          <w:tcW w:w="1560" w:type="dxa"/>
          <w:vAlign w:val="center"/>
        </w:tcPr>
        <w:p w14:paraId="3EC53ED6" w14:textId="5134120D"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2741EA">
            <w:rPr>
              <w:rFonts w:ascii="Arial Narrow" w:hAnsi="Arial Narrow" w:cs="Arial"/>
              <w:noProof/>
              <w:color w:val="595959" w:themeColor="text1" w:themeTint="A6"/>
              <w:sz w:val="18"/>
              <w:szCs w:val="18"/>
            </w:rPr>
            <w:t>02/02/2017</w:t>
          </w:r>
          <w:r>
            <w:rPr>
              <w:rFonts w:ascii="Arial Narrow" w:hAnsi="Arial Narrow" w:cs="Arial"/>
              <w:color w:val="595959" w:themeColor="text1" w:themeTint="A6"/>
              <w:sz w:val="18"/>
              <w:szCs w:val="18"/>
            </w:rPr>
            <w:fldChar w:fldCharType="end"/>
          </w:r>
        </w:p>
      </w:tc>
      <w:tc>
        <w:tcPr>
          <w:tcW w:w="662" w:type="dxa"/>
          <w:vAlign w:val="center"/>
        </w:tcPr>
        <w:p w14:paraId="3EC53ED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2741EA">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2741EA">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C9D3D2" w14:textId="77777777" w:rsidR="00C56E31" w:rsidRDefault="00C56E31" w:rsidP="00D54522">
      <w:r>
        <w:separator/>
      </w:r>
    </w:p>
  </w:footnote>
  <w:footnote w:type="continuationSeparator" w:id="0">
    <w:p w14:paraId="4595470C" w14:textId="77777777" w:rsidR="00C56E31" w:rsidRDefault="00C56E31" w:rsidP="00D545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CE5DD3">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3EC53F16">
                <wp:extent cx="1146442" cy="1285875"/>
                <wp:effectExtent l="0" t="0" r="0" b="0"/>
                <wp:docPr id="15" name="Image 15"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F00" w14:textId="77777777" w:rsidR="00C56E31" w:rsidRDefault="00C56E31">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C02B3"/>
    <w:rsid w:val="000D2E62"/>
    <w:rsid w:val="000D4F05"/>
    <w:rsid w:val="000F1311"/>
    <w:rsid w:val="0010325C"/>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1EA"/>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B1AC8"/>
    <w:rsid w:val="003B4854"/>
    <w:rsid w:val="003C24A3"/>
    <w:rsid w:val="003C4AF2"/>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94381"/>
    <w:rsid w:val="0079456B"/>
    <w:rsid w:val="007A5CCB"/>
    <w:rsid w:val="007B0E6B"/>
    <w:rsid w:val="007B0FB9"/>
    <w:rsid w:val="007B7E68"/>
    <w:rsid w:val="007C08C1"/>
    <w:rsid w:val="007C63D5"/>
    <w:rsid w:val="007D797A"/>
    <w:rsid w:val="00802186"/>
    <w:rsid w:val="00833AF8"/>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9E7E4D"/>
    <w:rsid w:val="00A00755"/>
    <w:rsid w:val="00A045CC"/>
    <w:rsid w:val="00A12E11"/>
    <w:rsid w:val="00A13E96"/>
    <w:rsid w:val="00A15050"/>
    <w:rsid w:val="00A22E42"/>
    <w:rsid w:val="00A32D73"/>
    <w:rsid w:val="00A362E0"/>
    <w:rsid w:val="00A41DE1"/>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40F84"/>
    <w:rsid w:val="00C46165"/>
    <w:rsid w:val="00C464F4"/>
    <w:rsid w:val="00C56E31"/>
    <w:rsid w:val="00C97986"/>
    <w:rsid w:val="00CA6F29"/>
    <w:rsid w:val="00CB58EC"/>
    <w:rsid w:val="00CB604F"/>
    <w:rsid w:val="00CB617F"/>
    <w:rsid w:val="00CB7F23"/>
    <w:rsid w:val="00CC05B1"/>
    <w:rsid w:val="00CC31E7"/>
    <w:rsid w:val="00CC4BB5"/>
    <w:rsid w:val="00CE5DD3"/>
    <w:rsid w:val="00D0238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EC53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www.certification.afpa.fr/certification-annexes.html" TargetMode="External"/><Relationship Id="rId2" Type="http://schemas.openxmlformats.org/officeDocument/2006/relationships/customXml" Target="../customXml/item2.xml"/><Relationship Id="rId16" Type="http://schemas.openxmlformats.org/officeDocument/2006/relationships/hyperlink" Target="http://travail-emploi.gouv.fr/"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F27CE"/>
    <w:rsid w:val="003F494F"/>
    <w:rsid w:val="00420F13"/>
    <w:rsid w:val="00437961"/>
    <w:rsid w:val="00445F29"/>
    <w:rsid w:val="004814E7"/>
    <w:rsid w:val="004A2E1A"/>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AEFCA0-EA7F-4E8B-AE1C-C59181805C06}"/>
</file>

<file path=customXml/itemProps2.xml><?xml version="1.0" encoding="utf-8"?>
<ds:datastoreItem xmlns:ds="http://schemas.openxmlformats.org/officeDocument/2006/customXml" ds:itemID="{55326E4C-BD87-4F0D-9CC9-EFC6FC611F08}"/>
</file>

<file path=customXml/itemProps3.xml><?xml version="1.0" encoding="utf-8"?>
<ds:datastoreItem xmlns:ds="http://schemas.openxmlformats.org/officeDocument/2006/customXml" ds:itemID="{3F6E5E94-70E6-496A-A4CC-21CDD2AB7EA8}"/>
</file>

<file path=customXml/itemProps4.xml><?xml version="1.0" encoding="utf-8"?>
<ds:datastoreItem xmlns:ds="http://schemas.openxmlformats.org/officeDocument/2006/customXml" ds:itemID="{6FB14F34-AED8-4848-B53E-4F657EDAB777}"/>
</file>

<file path=docProps/app.xml><?xml version="1.0" encoding="utf-8"?>
<Properties xmlns="http://schemas.openxmlformats.org/officeDocument/2006/extended-properties" xmlns:vt="http://schemas.openxmlformats.org/officeDocument/2006/docPropsVTypes">
  <Template>Normal.dotm</Template>
  <TotalTime>0</TotalTime>
  <Pages>16</Pages>
  <Words>2236</Words>
  <Characters>9574</Characters>
  <Application>Microsoft Office Word</Application>
  <DocSecurity>0</DocSecurity>
  <Lines>1196</Lines>
  <Paragraphs>787</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11023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Aupetit Pascal</dc:creator>
  <cp:lastModifiedBy>Galais Jean-Jacques</cp:lastModifiedBy>
  <cp:revision>2</cp:revision>
  <cp:lastPrinted>2016-03-08T12:39:00Z</cp:lastPrinted>
  <dcterms:created xsi:type="dcterms:W3CDTF">2017-11-21T16:26:00Z</dcterms:created>
  <dcterms:modified xsi:type="dcterms:W3CDTF">2017-11-21T16:26:00Z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