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ADE2CB4" w:rsidR="00CE5DD3" w:rsidRPr="00535268" w:rsidRDefault="00057602" w:rsidP="00CE5DD3">
            <w:pPr>
              <w:jc w:val="center"/>
              <w:rPr>
                <w:bCs/>
                <w:color w:val="000000" w:themeColor="text1"/>
                <w:sz w:val="32"/>
                <w:szCs w:val="32"/>
              </w:rPr>
            </w:pPr>
            <w:bookmarkStart w:id="0" w:name="Titre_Libel"/>
            <w:r>
              <w:rPr>
                <w:bCs/>
                <w:color w:val="000000" w:themeColor="text1"/>
                <w:sz w:val="32"/>
                <w:szCs w:val="32"/>
              </w:rPr>
              <w:t>Technicien(ne) supérieur(e) en automatique et informatique industrielle</w:t>
            </w:r>
            <w:bookmarkEnd w:id="0"/>
          </w:p>
          <w:p w14:paraId="3EC53816" w14:textId="3D83820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E2C43">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5734259" w:rsidR="003E5D1B" w:rsidRPr="00477AC1" w:rsidRDefault="007C74BD"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12/01/2017</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0CC3FCF" w:rsidR="003E5D1B" w:rsidRPr="00944192" w:rsidRDefault="007C74BD"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24/01/2017</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BF11314" w:rsidR="00477AC1" w:rsidRPr="00944192" w:rsidRDefault="007C74BD"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04/03/2017</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44AF53"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73D944A" w:rsidR="00CE5DD3" w:rsidRPr="00AA788A" w:rsidRDefault="007C74BD"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51E6A">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A51E6A">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A51E6A">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A51E6A">
        <w:rPr>
          <w:noProof/>
          <w:color w:val="FFFFFF" w:themeColor="background1"/>
          <w:sz w:val="16"/>
          <w:szCs w:val="16"/>
        </w:rPr>
        <w:t>https://espace.afpa.fr/sites/DI/AI-Transverses/nlle-mod/DTE/I-TSAIIm08/TSAII_ECF_TP-00251m08_LE.docm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2C890EE6" w:rsidR="00CE5DD3" w:rsidRPr="00AA788A" w:rsidRDefault="007C74BD" w:rsidP="00CE5DD3">
      <w:pPr>
        <w:rPr>
          <w:noProof/>
          <w:color w:val="FFFFFF" w:themeColor="background1"/>
          <w:sz w:val="16"/>
          <w:szCs w:val="16"/>
        </w:rPr>
      </w:pPr>
      <w:bookmarkStart w:id="16" w:name="DTE_Historique"/>
      <w:r>
        <w:rPr>
          <w:noProof/>
          <w:color w:val="FFFFFF" w:themeColor="background1"/>
          <w:sz w:val="16"/>
          <w:szCs w:val="16"/>
        </w:rPr>
        <w:t>Baudiot Nathalie,G,31/01/17 14:58#Baudiot Nathalie,R,31/01/17 14:58#Baudiot Nathalie,ALIFR,31/01/17 14:59#Baudiot Nathalie,RIFR,31/01/17 15:01#Baudiot Nathalie,ALATP,31/01/17 15:03#Baudiot Nathalie,PDF,22/03/17 14:06#Balfet Helene,PDF,22/11/17 13:29#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376FFC2" w:rsidR="00310738" w:rsidRPr="00C56E31" w:rsidRDefault="00341866" w:rsidP="00980EE6">
            <w:pPr>
              <w:rPr>
                <w:b/>
                <w:color w:val="404040" w:themeColor="text1" w:themeTint="BF"/>
                <w:sz w:val="28"/>
                <w:szCs w:val="28"/>
              </w:rPr>
            </w:pPr>
            <w:bookmarkStart w:id="17" w:name="IntAct11"/>
            <w:r>
              <w:rPr>
                <w:rStyle w:val="Textedelespacerserv"/>
                <w:b/>
                <w:color w:val="404040" w:themeColor="text1" w:themeTint="BF"/>
                <w:sz w:val="28"/>
                <w:szCs w:val="28"/>
              </w:rPr>
              <w:t>Etudier et développer une application de contrôle-commande d'une installation ou d'un équipement</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13BC9C6" w14:textId="77777777" w:rsidR="00341866" w:rsidRDefault="00341866" w:rsidP="00917C6D">
            <w:pPr>
              <w:pStyle w:val="Listenumrote"/>
              <w:numPr>
                <w:ilvl w:val="0"/>
                <w:numId w:val="0"/>
              </w:numPr>
              <w:spacing w:after="0"/>
              <w:ind w:right="176"/>
              <w:rPr>
                <w:b w:val="0"/>
              </w:rPr>
            </w:pPr>
            <w:bookmarkStart w:id="18" w:name="IntC11"/>
            <w:r>
              <w:rPr>
                <w:b w:val="0"/>
              </w:rPr>
              <w:t>1. Analyser l'application de contrôle-commande d'une installation ou d'un équipement</w:t>
            </w:r>
          </w:p>
          <w:p w14:paraId="7A60285E" w14:textId="77777777" w:rsidR="00341866" w:rsidRDefault="00341866" w:rsidP="00917C6D">
            <w:pPr>
              <w:pStyle w:val="Listenumrote"/>
              <w:numPr>
                <w:ilvl w:val="0"/>
                <w:numId w:val="0"/>
              </w:numPr>
              <w:spacing w:after="0"/>
              <w:ind w:right="176"/>
              <w:rPr>
                <w:b w:val="0"/>
              </w:rPr>
            </w:pPr>
            <w:r>
              <w:rPr>
                <w:b w:val="0"/>
              </w:rPr>
              <w:t>2. Développer et mettre au point les programmes d'automatisme et/ou de robotique de l'application de contrôle-commande d'une installation ou d'un équipement</w:t>
            </w:r>
          </w:p>
          <w:p w14:paraId="3F706E5C" w14:textId="77777777" w:rsidR="00341866" w:rsidRDefault="00341866" w:rsidP="00917C6D">
            <w:pPr>
              <w:pStyle w:val="Listenumrote"/>
              <w:numPr>
                <w:ilvl w:val="0"/>
                <w:numId w:val="0"/>
              </w:numPr>
              <w:spacing w:after="0"/>
              <w:ind w:right="176"/>
              <w:rPr>
                <w:b w:val="0"/>
              </w:rPr>
            </w:pPr>
            <w:r>
              <w:rPr>
                <w:b w:val="0"/>
              </w:rPr>
              <w:t>3. Développer et mettre au point la communication entre l'application de contrôle-commande et les capteurs-actionneurs</w:t>
            </w:r>
          </w:p>
          <w:bookmarkEnd w:id="18"/>
          <w:p w14:paraId="3EC5385E" w14:textId="61B031B9"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E2C43"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E2C43"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E2C43"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E2C43"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B7B7BE2" w:rsidR="00D074D9" w:rsidRPr="00C56E31" w:rsidRDefault="00341866" w:rsidP="00734737">
            <w:pPr>
              <w:rPr>
                <w:b/>
                <w:color w:val="404040" w:themeColor="text1" w:themeTint="BF"/>
                <w:sz w:val="28"/>
                <w:szCs w:val="28"/>
              </w:rPr>
            </w:pPr>
            <w:bookmarkStart w:id="19" w:name="IntAct21"/>
            <w:r>
              <w:rPr>
                <w:rStyle w:val="Textedelespacerserv"/>
                <w:b/>
                <w:color w:val="404040" w:themeColor="text1" w:themeTint="BF"/>
                <w:sz w:val="28"/>
                <w:szCs w:val="28"/>
              </w:rPr>
              <w:t>Etudier et développer une application d'Interface Homme Machine ou de supervision d'une installation ou d'un équipement</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123B811" w14:textId="77777777" w:rsidR="00341866" w:rsidRDefault="00341866" w:rsidP="00B424B8">
            <w:pPr>
              <w:pStyle w:val="Listenumrote"/>
              <w:numPr>
                <w:ilvl w:val="0"/>
                <w:numId w:val="0"/>
              </w:numPr>
              <w:spacing w:after="0"/>
              <w:ind w:right="176"/>
              <w:rPr>
                <w:b w:val="0"/>
              </w:rPr>
            </w:pPr>
            <w:bookmarkStart w:id="20" w:name="IntC21"/>
            <w:r>
              <w:rPr>
                <w:b w:val="0"/>
              </w:rPr>
              <w:t>1. Faire la conception technique informatique d'une application de supervision ou d'IHM (Interface Homme Machine) d'une installation ou d'un équipement</w:t>
            </w:r>
          </w:p>
          <w:p w14:paraId="638243A1" w14:textId="77777777" w:rsidR="00341866" w:rsidRDefault="00341866" w:rsidP="00B424B8">
            <w:pPr>
              <w:pStyle w:val="Listenumrote"/>
              <w:numPr>
                <w:ilvl w:val="0"/>
                <w:numId w:val="0"/>
              </w:numPr>
              <w:spacing w:after="0"/>
              <w:ind w:right="176"/>
              <w:rPr>
                <w:b w:val="0"/>
              </w:rPr>
            </w:pPr>
            <w:r>
              <w:rPr>
                <w:b w:val="0"/>
              </w:rPr>
              <w:t>2. Développer et mettre au point l'application de supervision ou d'IHM (Interface Homme Machine) d'une installation ou d'un équipement</w:t>
            </w:r>
          </w:p>
          <w:p w14:paraId="401C8146" w14:textId="77777777" w:rsidR="00341866" w:rsidRDefault="00341866" w:rsidP="00B424B8">
            <w:pPr>
              <w:pStyle w:val="Listenumrote"/>
              <w:numPr>
                <w:ilvl w:val="0"/>
                <w:numId w:val="0"/>
              </w:numPr>
              <w:spacing w:after="0"/>
              <w:ind w:right="176"/>
              <w:rPr>
                <w:b w:val="0"/>
              </w:rPr>
            </w:pPr>
            <w:r>
              <w:rPr>
                <w:b w:val="0"/>
              </w:rPr>
              <w:t>3. Développer et mettre au point la communication entre l'application de supervision et les différents équipements d'une installation ou d'un équipement</w:t>
            </w:r>
          </w:p>
          <w:bookmarkEnd w:id="20"/>
          <w:p w14:paraId="3EC53985" w14:textId="17695CDE"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E2C4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E2C4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E2C4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E2C4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E43FA4B" w:rsidR="00D074D9" w:rsidRPr="00D178F8" w:rsidRDefault="00341866"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Mettre en service une application d'automatisation d'une installation ou d'un équipement</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8CAEB11" w14:textId="77777777" w:rsidR="00341866" w:rsidRDefault="00341866" w:rsidP="00B424B8">
            <w:pPr>
              <w:pStyle w:val="Listenumrote"/>
              <w:numPr>
                <w:ilvl w:val="0"/>
                <w:numId w:val="0"/>
              </w:numPr>
              <w:spacing w:after="0"/>
              <w:ind w:right="176"/>
              <w:rPr>
                <w:b w:val="0"/>
              </w:rPr>
            </w:pPr>
            <w:bookmarkStart w:id="22" w:name="IntC31"/>
            <w:r>
              <w:rPr>
                <w:b w:val="0"/>
              </w:rPr>
              <w:t>1. Vérifier le câblage électrique des éléments de l'installation ou de l'équipement</w:t>
            </w:r>
          </w:p>
          <w:p w14:paraId="3FBE5420" w14:textId="77777777" w:rsidR="00341866" w:rsidRDefault="00341866" w:rsidP="00B424B8">
            <w:pPr>
              <w:pStyle w:val="Listenumrote"/>
              <w:numPr>
                <w:ilvl w:val="0"/>
                <w:numId w:val="0"/>
              </w:numPr>
              <w:spacing w:after="0"/>
              <w:ind w:right="176"/>
              <w:rPr>
                <w:b w:val="0"/>
              </w:rPr>
            </w:pPr>
            <w:r>
              <w:rPr>
                <w:b w:val="0"/>
              </w:rPr>
              <w:t>2. Mettre en service les équipements d’automatismes et/ou de robotique de l'application d'automatisation d'une installation ou d'un équipement</w:t>
            </w:r>
          </w:p>
          <w:p w14:paraId="271BE615" w14:textId="77777777" w:rsidR="00341866" w:rsidRDefault="00341866" w:rsidP="00B424B8">
            <w:pPr>
              <w:pStyle w:val="Listenumrote"/>
              <w:numPr>
                <w:ilvl w:val="0"/>
                <w:numId w:val="0"/>
              </w:numPr>
              <w:spacing w:after="0"/>
              <w:ind w:right="176"/>
              <w:rPr>
                <w:b w:val="0"/>
              </w:rPr>
            </w:pPr>
            <w:r>
              <w:rPr>
                <w:b w:val="0"/>
              </w:rPr>
              <w:t>3. Démarrer l'exploitation de l’application d'automatisation d'une installation ou d'un équipement</w:t>
            </w:r>
          </w:p>
          <w:bookmarkEnd w:id="22"/>
          <w:p w14:paraId="3EC53AAC" w14:textId="489F6CC0"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E2C43"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E2C43"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E2C43"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E2C43"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0670927" w:rsidR="00CB604F" w:rsidRPr="00607838" w:rsidRDefault="00341866" w:rsidP="00CB604F">
                <w:pPr>
                  <w:jc w:val="center"/>
                  <w:rPr>
                    <w:b/>
                    <w:color w:val="404040" w:themeColor="text1" w:themeTint="BF"/>
                    <w:sz w:val="20"/>
                    <w:szCs w:val="20"/>
                  </w:rPr>
                </w:pPr>
                <w:r>
                  <w:rPr>
                    <w:b/>
                    <w:color w:val="404040" w:themeColor="text1" w:themeTint="BF"/>
                    <w:sz w:val="20"/>
                    <w:szCs w:val="20"/>
                  </w:rPr>
                  <w:t>Etudier et développer une application de contrôle-commande d'une installation ou d'un équipement</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E3C5291" w14:textId="77777777" w:rsidR="00341866" w:rsidRDefault="00341866" w:rsidP="00CB604F">
                <w:pPr>
                  <w:rPr>
                    <w:color w:val="404040" w:themeColor="text1" w:themeTint="BF"/>
                    <w:sz w:val="20"/>
                    <w:szCs w:val="20"/>
                  </w:rPr>
                </w:pPr>
                <w:r>
                  <w:rPr>
                    <w:color w:val="404040" w:themeColor="text1" w:themeTint="BF"/>
                    <w:sz w:val="20"/>
                    <w:szCs w:val="20"/>
                  </w:rPr>
                  <w:t>1. Analyser l'application de contrôle-commande d'une installation ou d'un équipement</w:t>
                </w:r>
              </w:p>
              <w:p w14:paraId="77619B3E" w14:textId="77777777" w:rsidR="00341866" w:rsidRDefault="00341866" w:rsidP="00CB604F">
                <w:pPr>
                  <w:rPr>
                    <w:color w:val="404040" w:themeColor="text1" w:themeTint="BF"/>
                    <w:sz w:val="20"/>
                    <w:szCs w:val="20"/>
                  </w:rPr>
                </w:pPr>
                <w:r>
                  <w:rPr>
                    <w:color w:val="404040" w:themeColor="text1" w:themeTint="BF"/>
                    <w:sz w:val="20"/>
                    <w:szCs w:val="20"/>
                  </w:rPr>
                  <w:t>2. Développer et mettre au point les programmes d'automatisme et/ou de robotique de l'application de contrôle-commande d'une installation ou d'un équipement</w:t>
                </w:r>
              </w:p>
              <w:p w14:paraId="2A3CBF6F" w14:textId="77777777" w:rsidR="00341866" w:rsidRDefault="00341866" w:rsidP="00CB604F">
                <w:pPr>
                  <w:rPr>
                    <w:color w:val="404040" w:themeColor="text1" w:themeTint="BF"/>
                    <w:sz w:val="20"/>
                    <w:szCs w:val="20"/>
                  </w:rPr>
                </w:pPr>
                <w:r>
                  <w:rPr>
                    <w:color w:val="404040" w:themeColor="text1" w:themeTint="BF"/>
                    <w:sz w:val="20"/>
                    <w:szCs w:val="20"/>
                  </w:rPr>
                  <w:t>3. Développer et mettre au point la communication entre l'application de contrôle-commande et les capteurs-actionneurs</w:t>
                </w:r>
              </w:p>
              <w:p w14:paraId="61E03C1A" w14:textId="2E7DC6B4"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9C32382" w:rsidR="00CB604F" w:rsidRPr="00607838" w:rsidRDefault="00341866" w:rsidP="00CB604F">
                <w:pPr>
                  <w:jc w:val="center"/>
                  <w:rPr>
                    <w:b/>
                    <w:color w:val="404040" w:themeColor="text1" w:themeTint="BF"/>
                    <w:sz w:val="20"/>
                    <w:szCs w:val="20"/>
                  </w:rPr>
                </w:pPr>
                <w:r>
                  <w:rPr>
                    <w:b/>
                    <w:color w:val="404040" w:themeColor="text1" w:themeTint="BF"/>
                    <w:sz w:val="20"/>
                    <w:szCs w:val="20"/>
                  </w:rPr>
                  <w:t>Etudier et développer une application d'Interface Homme Machine ou de supervision d'une installation ou d'un équipement</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4E4A0F1A" w14:textId="77777777" w:rsidR="00341866" w:rsidRDefault="00341866" w:rsidP="00CB604F">
                <w:pPr>
                  <w:rPr>
                    <w:color w:val="404040" w:themeColor="text1" w:themeTint="BF"/>
                    <w:sz w:val="20"/>
                    <w:szCs w:val="20"/>
                  </w:rPr>
                </w:pPr>
                <w:r>
                  <w:rPr>
                    <w:color w:val="404040" w:themeColor="text1" w:themeTint="BF"/>
                    <w:sz w:val="20"/>
                    <w:szCs w:val="20"/>
                  </w:rPr>
                  <w:t>1. Faire la conception technique informatique d'une application de supervision ou d'IHM (Interface Homme Machine) d'une installation ou d'un équipement</w:t>
                </w:r>
              </w:p>
              <w:p w14:paraId="0B1ACB75" w14:textId="77777777" w:rsidR="00341866" w:rsidRDefault="00341866" w:rsidP="00CB604F">
                <w:pPr>
                  <w:rPr>
                    <w:color w:val="404040" w:themeColor="text1" w:themeTint="BF"/>
                    <w:sz w:val="20"/>
                    <w:szCs w:val="20"/>
                  </w:rPr>
                </w:pPr>
                <w:r>
                  <w:rPr>
                    <w:color w:val="404040" w:themeColor="text1" w:themeTint="BF"/>
                    <w:sz w:val="20"/>
                    <w:szCs w:val="20"/>
                  </w:rPr>
                  <w:t>2. Développer et mettre au point l'application de supervision ou d'IHM (Interface Homme Machine) d'une installation ou d'un équipement</w:t>
                </w:r>
              </w:p>
              <w:p w14:paraId="68A9EBE7" w14:textId="77777777" w:rsidR="00341866" w:rsidRDefault="00341866" w:rsidP="00CB604F">
                <w:pPr>
                  <w:rPr>
                    <w:color w:val="404040" w:themeColor="text1" w:themeTint="BF"/>
                    <w:sz w:val="20"/>
                    <w:szCs w:val="20"/>
                  </w:rPr>
                </w:pPr>
                <w:r>
                  <w:rPr>
                    <w:color w:val="404040" w:themeColor="text1" w:themeTint="BF"/>
                    <w:sz w:val="20"/>
                    <w:szCs w:val="20"/>
                  </w:rPr>
                  <w:t>3. Développer et mettre au point la communication entre l'application de supervision et les différents équipements d'une installation ou d'un équipement</w:t>
                </w:r>
              </w:p>
              <w:p w14:paraId="383FBC14" w14:textId="1DFC071F" w:rsidR="00CB604F" w:rsidRDefault="003E2C43"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0C1106E" w:rsidR="00CB604F" w:rsidRPr="00607838" w:rsidRDefault="00341866" w:rsidP="00CB604F">
                <w:pPr>
                  <w:jc w:val="center"/>
                  <w:rPr>
                    <w:b/>
                    <w:color w:val="404040" w:themeColor="text1" w:themeTint="BF"/>
                    <w:sz w:val="20"/>
                    <w:szCs w:val="20"/>
                  </w:rPr>
                </w:pPr>
                <w:r>
                  <w:rPr>
                    <w:b/>
                    <w:color w:val="404040" w:themeColor="text1" w:themeTint="BF"/>
                    <w:sz w:val="20"/>
                    <w:szCs w:val="20"/>
                  </w:rPr>
                  <w:t>Mettre en service une application d'automatisation d'une installation ou d'un équipement</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C775A03" w14:textId="77777777" w:rsidR="00341866" w:rsidRDefault="00341866" w:rsidP="00957140">
            <w:pPr>
              <w:rPr>
                <w:color w:val="404040" w:themeColor="text1" w:themeTint="BF"/>
                <w:sz w:val="20"/>
                <w:szCs w:val="20"/>
              </w:rPr>
            </w:pPr>
            <w:bookmarkStart w:id="30" w:name="IntC32"/>
            <w:r>
              <w:rPr>
                <w:color w:val="404040" w:themeColor="text1" w:themeTint="BF"/>
                <w:sz w:val="20"/>
                <w:szCs w:val="20"/>
              </w:rPr>
              <w:t>1. Vérifier le câblage électrique des éléments de l'installation ou de l'équipement</w:t>
            </w:r>
          </w:p>
          <w:p w14:paraId="253E2498" w14:textId="77777777" w:rsidR="00341866" w:rsidRDefault="00341866" w:rsidP="00957140">
            <w:pPr>
              <w:rPr>
                <w:color w:val="404040" w:themeColor="text1" w:themeTint="BF"/>
                <w:sz w:val="20"/>
                <w:szCs w:val="20"/>
              </w:rPr>
            </w:pPr>
            <w:r>
              <w:rPr>
                <w:color w:val="404040" w:themeColor="text1" w:themeTint="BF"/>
                <w:sz w:val="20"/>
                <w:szCs w:val="20"/>
              </w:rPr>
              <w:t>2. Mettre en service les équipements d’automatismes et/ou de robotique de l'application d'automatisation d'une installation ou d'un équipement</w:t>
            </w:r>
          </w:p>
          <w:p w14:paraId="438A34FE" w14:textId="77777777" w:rsidR="00341866" w:rsidRDefault="00341866" w:rsidP="00957140">
            <w:pPr>
              <w:rPr>
                <w:color w:val="404040" w:themeColor="text1" w:themeTint="BF"/>
                <w:sz w:val="20"/>
                <w:szCs w:val="20"/>
              </w:rPr>
            </w:pPr>
            <w:r>
              <w:rPr>
                <w:color w:val="404040" w:themeColor="text1" w:themeTint="BF"/>
                <w:sz w:val="20"/>
                <w:szCs w:val="20"/>
              </w:rPr>
              <w:t>3. Démarrer l'exploitation de l’application d'automatisation d'une installation ou d'un équipement</w:t>
            </w:r>
          </w:p>
          <w:bookmarkEnd w:id="30"/>
          <w:p w14:paraId="36ED0EC5" w14:textId="35B0326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1" w:name="sommaire4"/>
      <w:bookmarkEnd w:id="3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157B7" w14:textId="77777777" w:rsidR="00C56E31" w:rsidRDefault="00C56E31" w:rsidP="00D54522">
      <w:r>
        <w:separator/>
      </w:r>
    </w:p>
  </w:endnote>
  <w:endnote w:type="continuationSeparator" w:id="0">
    <w:p w14:paraId="6EFEA4AC" w14:textId="77777777" w:rsidR="00C56E31" w:rsidRDefault="00C56E3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42479A1" w:rsidR="00C56E31" w:rsidRPr="0037256B" w:rsidRDefault="00057602"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TSAII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819F0CC" w:rsidR="00C56E31" w:rsidRPr="0037256B" w:rsidRDefault="00057602"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TP-00251</w:t>
          </w:r>
          <w:bookmarkEnd w:id="6"/>
        </w:p>
      </w:tc>
      <w:tc>
        <w:tcPr>
          <w:tcW w:w="838" w:type="dxa"/>
          <w:vAlign w:val="center"/>
        </w:tcPr>
        <w:p w14:paraId="3EC53ED4" w14:textId="13227B4B" w:rsidR="00C56E31" w:rsidRPr="0037256B" w:rsidRDefault="00057602"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606BF4C8" w:rsidR="00C56E31" w:rsidRPr="0037256B" w:rsidRDefault="007C74BD"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24/01/2017</w:t>
          </w:r>
          <w:bookmarkEnd w:id="8"/>
        </w:p>
      </w:tc>
      <w:tc>
        <w:tcPr>
          <w:tcW w:w="1560" w:type="dxa"/>
          <w:vAlign w:val="center"/>
        </w:tcPr>
        <w:p w14:paraId="3EC53ED6" w14:textId="48FCCE46" w:rsidR="00C56E31" w:rsidRPr="0037256B" w:rsidRDefault="003E2C43"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08/02/2022</w:t>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7C74BD">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7C74BD">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9D3D2" w14:textId="77777777" w:rsidR="00C56E31" w:rsidRDefault="00C56E31" w:rsidP="00D54522">
      <w:r>
        <w:separator/>
      </w:r>
    </w:p>
  </w:footnote>
  <w:footnote w:type="continuationSeparator" w:id="0">
    <w:p w14:paraId="4595470C" w14:textId="77777777" w:rsidR="00C56E31" w:rsidRDefault="00C56E3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030C061A" w:rsidR="00C56E31" w:rsidRPr="00B65697" w:rsidRDefault="00C56E31" w:rsidP="00CE5DD3">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003E2C43">
            <w:rPr>
              <w:noProof/>
            </w:rPr>
            <w:drawing>
              <wp:inline distT="0" distB="0" distL="0" distR="0" wp14:anchorId="71BC1972" wp14:editId="4BA13756">
                <wp:extent cx="1041066" cy="944880"/>
                <wp:effectExtent l="0" t="0" r="6985"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4705" cy="957259"/>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3E2C43"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0C41"/>
    <w:rsid w:val="000418FC"/>
    <w:rsid w:val="00047F47"/>
    <w:rsid w:val="000574F4"/>
    <w:rsid w:val="00057602"/>
    <w:rsid w:val="00064FD5"/>
    <w:rsid w:val="00067967"/>
    <w:rsid w:val="000719B6"/>
    <w:rsid w:val="000721DD"/>
    <w:rsid w:val="00075440"/>
    <w:rsid w:val="0008188B"/>
    <w:rsid w:val="00093EC0"/>
    <w:rsid w:val="000A1021"/>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866"/>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2C43"/>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C74BD"/>
    <w:rsid w:val="007D797A"/>
    <w:rsid w:val="00802186"/>
    <w:rsid w:val="00834103"/>
    <w:rsid w:val="008425DB"/>
    <w:rsid w:val="00846211"/>
    <w:rsid w:val="0086213E"/>
    <w:rsid w:val="0086471A"/>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67C6"/>
    <w:rsid w:val="00A502F0"/>
    <w:rsid w:val="00A51E6A"/>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279A"/>
    <w:rsid w:val="00C04A9F"/>
    <w:rsid w:val="00C14127"/>
    <w:rsid w:val="00C148FD"/>
    <w:rsid w:val="00C157A8"/>
    <w:rsid w:val="00C16112"/>
    <w:rsid w:val="00C172F3"/>
    <w:rsid w:val="00C2108F"/>
    <w:rsid w:val="00C36BDF"/>
    <w:rsid w:val="00C40F84"/>
    <w:rsid w:val="00C46165"/>
    <w:rsid w:val="00C464F4"/>
    <w:rsid w:val="00C56E31"/>
    <w:rsid w:val="00C875C2"/>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E5EEB"/>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047"/>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3E93"/>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EC53810"/>
  <w15:docId w15:val="{5B9C3960-AD2A-4F06-8A63-83BA92EC8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419929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04DBA-5E49-432D-B6EE-D8C6D6582CE4}">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2080</Words>
  <Characters>11445</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3</cp:revision>
  <cp:lastPrinted>2016-03-08T12:39:00Z</cp:lastPrinted>
  <dcterms:created xsi:type="dcterms:W3CDTF">2017-11-22T12:29:00Z</dcterms:created>
  <dcterms:modified xsi:type="dcterms:W3CDTF">2022-02-08T08:59:00Z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