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7B3560D" w:rsidR="00CE5DD3" w:rsidRPr="00535268" w:rsidRDefault="00B34F10" w:rsidP="00CE5DD3">
            <w:pPr>
              <w:jc w:val="center"/>
              <w:rPr>
                <w:bCs/>
                <w:color w:val="000000" w:themeColor="text1"/>
                <w:sz w:val="32"/>
                <w:szCs w:val="32"/>
              </w:rPr>
            </w:pPr>
            <w:bookmarkStart w:id="0" w:name="Titre_Libel"/>
            <w:r>
              <w:rPr>
                <w:bCs/>
                <w:color w:val="000000" w:themeColor="text1"/>
                <w:sz w:val="32"/>
                <w:szCs w:val="32"/>
              </w:rPr>
              <w:t>Technicien supérieur en méthodes et exploitation logistique</w:t>
            </w:r>
            <w:bookmarkEnd w:id="0"/>
          </w:p>
          <w:p w14:paraId="3EC53816" w14:textId="31DBBA1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605F3F">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C1D4EFB" w:rsidR="003E5D1B" w:rsidRPr="00477AC1" w:rsidRDefault="00B34F10"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07/12/2022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9E8A9F5" w:rsidR="003E5D1B" w:rsidRPr="00944192" w:rsidRDefault="00B34F10"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17/12/2022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F95F8E5" w:rsidR="00477AC1" w:rsidRPr="00944192" w:rsidRDefault="00B34F10"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08/03/2023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31D4991D" w:rsidR="00CE5DD3" w:rsidRPr="00AA788A" w:rsidRDefault="00B34F10"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605F3F">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3A77D4">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3A77D4">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584AF8">
        <w:rPr>
          <w:noProof/>
          <w:color w:val="FFFFFF" w:themeColor="background1"/>
          <w:sz w:val="16"/>
          <w:szCs w:val="16"/>
        </w:rPr>
        <w:t>C:\GesDTE\T-TSMELm10\TSMEL_ECF_TP-00150m10_LE.docm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C3F9D31" w:rsidR="00CE5DD3" w:rsidRPr="00AA788A" w:rsidRDefault="00B34F10" w:rsidP="00CE5DD3">
      <w:pPr>
        <w:rPr>
          <w:noProof/>
          <w:color w:val="FFFFFF" w:themeColor="background1"/>
          <w:sz w:val="16"/>
          <w:szCs w:val="16"/>
        </w:rPr>
      </w:pPr>
      <w:bookmarkStart w:id="16" w:name="DTE_Historique"/>
      <w:r>
        <w:rPr>
          <w:noProof/>
          <w:color w:val="FFFFFF" w:themeColor="background1"/>
          <w:sz w:val="16"/>
          <w:szCs w:val="16"/>
        </w:rPr>
        <w:t>Modele du 23/08/22 12:26 , MODELE_ECF_LE.docm#Galais Jean-Jacques,G,22/12/22 11:01 , MODELE_ECF_LE.docm#Galais Jean-Jacques,R,22/12/22 11:03#Galais Jean-Jacques,PDF,22/12/22 11:04#</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A666FF9" w:rsidR="00310738" w:rsidRPr="00C56E31" w:rsidRDefault="00584AF8" w:rsidP="00980EE6">
            <w:pPr>
              <w:rPr>
                <w:b/>
                <w:color w:val="404040" w:themeColor="text1" w:themeTint="BF"/>
                <w:sz w:val="28"/>
                <w:szCs w:val="28"/>
              </w:rPr>
            </w:pPr>
            <w:bookmarkStart w:id="17" w:name="IntAct11"/>
            <w:r>
              <w:rPr>
                <w:rStyle w:val="Textedelespacerserv"/>
                <w:b/>
                <w:color w:val="404040" w:themeColor="text1" w:themeTint="BF"/>
                <w:sz w:val="28"/>
                <w:szCs w:val="28"/>
              </w:rPr>
              <w:t>Piloter les activités du site logistique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C05F16C" w14:textId="77777777" w:rsidR="00584AF8" w:rsidRDefault="00584AF8" w:rsidP="00917C6D">
            <w:pPr>
              <w:pStyle w:val="Listenumrote"/>
              <w:numPr>
                <w:ilvl w:val="0"/>
                <w:numId w:val="0"/>
              </w:numPr>
              <w:spacing w:after="0"/>
              <w:ind w:right="176"/>
              <w:rPr>
                <w:b w:val="0"/>
              </w:rPr>
            </w:pPr>
            <w:bookmarkStart w:id="18" w:name="IntC11"/>
            <w:r>
              <w:rPr>
                <w:b w:val="0"/>
              </w:rPr>
              <w:t>1. Organiser et réguler les activités logistiques du site</w:t>
            </w:r>
          </w:p>
          <w:p w14:paraId="3801B7A2" w14:textId="77777777" w:rsidR="00584AF8" w:rsidRDefault="00584AF8" w:rsidP="00917C6D">
            <w:pPr>
              <w:pStyle w:val="Listenumrote"/>
              <w:numPr>
                <w:ilvl w:val="0"/>
                <w:numId w:val="0"/>
              </w:numPr>
              <w:spacing w:after="0"/>
              <w:ind w:right="176"/>
              <w:rPr>
                <w:b w:val="0"/>
              </w:rPr>
            </w:pPr>
            <w:r>
              <w:rPr>
                <w:b w:val="0"/>
              </w:rPr>
              <w:t>2. Manager les équipes opérationnelles du site</w:t>
            </w:r>
          </w:p>
          <w:p w14:paraId="405EEC68" w14:textId="77777777" w:rsidR="00584AF8" w:rsidRDefault="00584AF8" w:rsidP="00917C6D">
            <w:pPr>
              <w:pStyle w:val="Listenumrote"/>
              <w:numPr>
                <w:ilvl w:val="0"/>
                <w:numId w:val="0"/>
              </w:numPr>
              <w:spacing w:after="0"/>
              <w:ind w:right="176"/>
              <w:rPr>
                <w:b w:val="0"/>
              </w:rPr>
            </w:pPr>
            <w:r>
              <w:rPr>
                <w:b w:val="0"/>
              </w:rPr>
              <w:t>3. Déterminer et exploiter les indicateurs logistiques</w:t>
            </w:r>
          </w:p>
          <w:p w14:paraId="28024BB5" w14:textId="77777777" w:rsidR="00584AF8" w:rsidRDefault="00584AF8" w:rsidP="00917C6D">
            <w:pPr>
              <w:pStyle w:val="Listenumrote"/>
              <w:numPr>
                <w:ilvl w:val="0"/>
                <w:numId w:val="0"/>
              </w:numPr>
              <w:spacing w:after="0"/>
              <w:ind w:right="176"/>
              <w:rPr>
                <w:b w:val="0"/>
              </w:rPr>
            </w:pPr>
            <w:r>
              <w:rPr>
                <w:b w:val="0"/>
              </w:rPr>
              <w:t>4. Repérer et traiter les dysfonctionnements et dérives de l'exploitation logistique, y compris en anglais</w:t>
            </w:r>
          </w:p>
          <w:bookmarkEnd w:id="18"/>
          <w:p w14:paraId="3EC5385E" w14:textId="5CD6658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D13779"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D13779"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D13779"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D13779"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63C0543" w:rsidR="00D074D9" w:rsidRPr="00C56E31" w:rsidRDefault="00584AF8" w:rsidP="00734737">
            <w:pPr>
              <w:rPr>
                <w:b/>
                <w:color w:val="404040" w:themeColor="text1" w:themeTint="BF"/>
                <w:sz w:val="28"/>
                <w:szCs w:val="28"/>
              </w:rPr>
            </w:pPr>
            <w:bookmarkStart w:id="19" w:name="IntAct21"/>
            <w:r>
              <w:rPr>
                <w:rStyle w:val="Textedelespacerserv"/>
                <w:b/>
                <w:color w:val="404040" w:themeColor="text1" w:themeTint="BF"/>
                <w:sz w:val="28"/>
                <w:szCs w:val="28"/>
              </w:rPr>
              <w:t>Élaborer et mettre en œuvre des solutions techniques en réponse aux besoins du site logistique, y compris en anglais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0868D0D" w14:textId="77777777" w:rsidR="00584AF8" w:rsidRDefault="00584AF8" w:rsidP="00B424B8">
            <w:pPr>
              <w:pStyle w:val="Listenumrote"/>
              <w:numPr>
                <w:ilvl w:val="0"/>
                <w:numId w:val="0"/>
              </w:numPr>
              <w:spacing w:after="0"/>
              <w:ind w:right="176"/>
              <w:rPr>
                <w:b w:val="0"/>
              </w:rPr>
            </w:pPr>
            <w:bookmarkStart w:id="20" w:name="IntC21"/>
            <w:r>
              <w:rPr>
                <w:b w:val="0"/>
              </w:rPr>
              <w:t>1. Effectuer une étude de faisabilité technique et économique d’un projet logistique</w:t>
            </w:r>
          </w:p>
          <w:p w14:paraId="0FD0ED4E" w14:textId="77777777" w:rsidR="00584AF8" w:rsidRDefault="00584AF8" w:rsidP="00B424B8">
            <w:pPr>
              <w:pStyle w:val="Listenumrote"/>
              <w:numPr>
                <w:ilvl w:val="0"/>
                <w:numId w:val="0"/>
              </w:numPr>
              <w:spacing w:after="0"/>
              <w:ind w:right="176"/>
              <w:rPr>
                <w:b w:val="0"/>
              </w:rPr>
            </w:pPr>
            <w:r>
              <w:rPr>
                <w:b w:val="0"/>
              </w:rPr>
              <w:t>2. Définir et conduire un plan d’actions dans le cadre du déploiement d’une solution logistique</w:t>
            </w:r>
          </w:p>
          <w:p w14:paraId="3007BB8E" w14:textId="77777777" w:rsidR="00584AF8" w:rsidRDefault="00584AF8" w:rsidP="00B424B8">
            <w:pPr>
              <w:pStyle w:val="Listenumrote"/>
              <w:numPr>
                <w:ilvl w:val="0"/>
                <w:numId w:val="0"/>
              </w:numPr>
              <w:spacing w:after="0"/>
              <w:ind w:right="176"/>
              <w:rPr>
                <w:b w:val="0"/>
              </w:rPr>
            </w:pPr>
            <w:r>
              <w:rPr>
                <w:b w:val="0"/>
              </w:rPr>
              <w:t>3. Rationaliser l’agencement des zones logistiques et l’implantation des produits</w:t>
            </w:r>
          </w:p>
          <w:p w14:paraId="75EC09E4" w14:textId="77777777" w:rsidR="00584AF8" w:rsidRDefault="00584AF8" w:rsidP="00B424B8">
            <w:pPr>
              <w:pStyle w:val="Listenumrote"/>
              <w:numPr>
                <w:ilvl w:val="0"/>
                <w:numId w:val="0"/>
              </w:numPr>
              <w:spacing w:after="0"/>
              <w:ind w:right="176"/>
              <w:rPr>
                <w:b w:val="0"/>
              </w:rPr>
            </w:pPr>
            <w:r>
              <w:rPr>
                <w:b w:val="0"/>
              </w:rPr>
              <w:t>4. Élaborer des procédures de travail adaptées aux activités logistiques</w:t>
            </w:r>
          </w:p>
          <w:bookmarkEnd w:id="20"/>
          <w:p w14:paraId="3EC53985" w14:textId="33B305A3"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D13779"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D13779"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D13779"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D13779"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7CB5B48" w:rsidR="00CB604F" w:rsidRPr="00607838" w:rsidRDefault="00584AF8" w:rsidP="00CB604F">
                <w:pPr>
                  <w:jc w:val="center"/>
                  <w:rPr>
                    <w:b/>
                    <w:color w:val="404040" w:themeColor="text1" w:themeTint="BF"/>
                    <w:sz w:val="20"/>
                    <w:szCs w:val="20"/>
                  </w:rPr>
                </w:pPr>
                <w:r>
                  <w:rPr>
                    <w:b/>
                    <w:color w:val="404040" w:themeColor="text1" w:themeTint="BF"/>
                    <w:sz w:val="20"/>
                    <w:szCs w:val="20"/>
                  </w:rPr>
                  <w:t>Piloter les activités du site logistique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B884946" w14:textId="77777777" w:rsidR="00584AF8" w:rsidRDefault="00584AF8" w:rsidP="00CB604F">
                <w:pPr>
                  <w:rPr>
                    <w:color w:val="404040" w:themeColor="text1" w:themeTint="BF"/>
                    <w:sz w:val="20"/>
                    <w:szCs w:val="20"/>
                  </w:rPr>
                </w:pPr>
                <w:r>
                  <w:rPr>
                    <w:color w:val="404040" w:themeColor="text1" w:themeTint="BF"/>
                    <w:sz w:val="20"/>
                    <w:szCs w:val="20"/>
                  </w:rPr>
                  <w:t>1. Organiser et réguler les activités logistiques du site</w:t>
                </w:r>
              </w:p>
              <w:p w14:paraId="06D334C2" w14:textId="77777777" w:rsidR="00584AF8" w:rsidRDefault="00584AF8" w:rsidP="00CB604F">
                <w:pPr>
                  <w:rPr>
                    <w:color w:val="404040" w:themeColor="text1" w:themeTint="BF"/>
                    <w:sz w:val="20"/>
                    <w:szCs w:val="20"/>
                  </w:rPr>
                </w:pPr>
                <w:r>
                  <w:rPr>
                    <w:color w:val="404040" w:themeColor="text1" w:themeTint="BF"/>
                    <w:sz w:val="20"/>
                    <w:szCs w:val="20"/>
                  </w:rPr>
                  <w:t>2. Manager les équipes opérationnelles du site</w:t>
                </w:r>
              </w:p>
              <w:p w14:paraId="42C25C94" w14:textId="77777777" w:rsidR="00584AF8" w:rsidRDefault="00584AF8" w:rsidP="00CB604F">
                <w:pPr>
                  <w:rPr>
                    <w:color w:val="404040" w:themeColor="text1" w:themeTint="BF"/>
                    <w:sz w:val="20"/>
                    <w:szCs w:val="20"/>
                  </w:rPr>
                </w:pPr>
                <w:r>
                  <w:rPr>
                    <w:color w:val="404040" w:themeColor="text1" w:themeTint="BF"/>
                    <w:sz w:val="20"/>
                    <w:szCs w:val="20"/>
                  </w:rPr>
                  <w:t>3. Déterminer et exploiter les indicateurs logistiques</w:t>
                </w:r>
              </w:p>
              <w:p w14:paraId="0CB7786C" w14:textId="77777777" w:rsidR="00584AF8" w:rsidRDefault="00584AF8" w:rsidP="00CB604F">
                <w:pPr>
                  <w:rPr>
                    <w:color w:val="404040" w:themeColor="text1" w:themeTint="BF"/>
                    <w:sz w:val="20"/>
                    <w:szCs w:val="20"/>
                  </w:rPr>
                </w:pPr>
                <w:r>
                  <w:rPr>
                    <w:color w:val="404040" w:themeColor="text1" w:themeTint="BF"/>
                    <w:sz w:val="20"/>
                    <w:szCs w:val="20"/>
                  </w:rPr>
                  <w:t>4. Repérer et traiter les dysfonctionnements et dérives de l'exploitation logistique, y compris en anglais</w:t>
                </w:r>
              </w:p>
              <w:p w14:paraId="61E03C1A" w14:textId="36DB0E11"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960A81F" w:rsidR="00CB604F" w:rsidRPr="00607838" w:rsidRDefault="00584AF8" w:rsidP="00CB604F">
                <w:pPr>
                  <w:jc w:val="center"/>
                  <w:rPr>
                    <w:b/>
                    <w:color w:val="404040" w:themeColor="text1" w:themeTint="BF"/>
                    <w:sz w:val="20"/>
                    <w:szCs w:val="20"/>
                  </w:rPr>
                </w:pPr>
                <w:r>
                  <w:rPr>
                    <w:b/>
                    <w:color w:val="404040" w:themeColor="text1" w:themeTint="BF"/>
                    <w:sz w:val="20"/>
                    <w:szCs w:val="20"/>
                  </w:rPr>
                  <w:t>Élaborer et mettre en œuvre des solutions techniques en réponse aux besoins du site logistique, y compris en anglais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564E0BFE" w14:textId="77777777" w:rsidR="00584AF8" w:rsidRDefault="00584AF8" w:rsidP="00CB604F">
                <w:pPr>
                  <w:rPr>
                    <w:color w:val="404040" w:themeColor="text1" w:themeTint="BF"/>
                    <w:sz w:val="20"/>
                    <w:szCs w:val="20"/>
                  </w:rPr>
                </w:pPr>
                <w:r>
                  <w:rPr>
                    <w:color w:val="404040" w:themeColor="text1" w:themeTint="BF"/>
                    <w:sz w:val="20"/>
                    <w:szCs w:val="20"/>
                  </w:rPr>
                  <w:t>1. Effectuer une étude de faisabilité technique et économique d’un projet logistique</w:t>
                </w:r>
              </w:p>
              <w:p w14:paraId="21951081" w14:textId="77777777" w:rsidR="00584AF8" w:rsidRDefault="00584AF8" w:rsidP="00CB604F">
                <w:pPr>
                  <w:rPr>
                    <w:color w:val="404040" w:themeColor="text1" w:themeTint="BF"/>
                    <w:sz w:val="20"/>
                    <w:szCs w:val="20"/>
                  </w:rPr>
                </w:pPr>
                <w:r>
                  <w:rPr>
                    <w:color w:val="404040" w:themeColor="text1" w:themeTint="BF"/>
                    <w:sz w:val="20"/>
                    <w:szCs w:val="20"/>
                  </w:rPr>
                  <w:t>2. Définir et conduire un plan d’actions dans le cadre du déploiement d’une solution logistique</w:t>
                </w:r>
              </w:p>
              <w:p w14:paraId="4942E0D5" w14:textId="77777777" w:rsidR="00584AF8" w:rsidRDefault="00584AF8" w:rsidP="00CB604F">
                <w:pPr>
                  <w:rPr>
                    <w:color w:val="404040" w:themeColor="text1" w:themeTint="BF"/>
                    <w:sz w:val="20"/>
                    <w:szCs w:val="20"/>
                  </w:rPr>
                </w:pPr>
                <w:r>
                  <w:rPr>
                    <w:color w:val="404040" w:themeColor="text1" w:themeTint="BF"/>
                    <w:sz w:val="20"/>
                    <w:szCs w:val="20"/>
                  </w:rPr>
                  <w:t>3. Rationaliser l’agencement des zones logistiques et l’implantation des produits</w:t>
                </w:r>
              </w:p>
              <w:p w14:paraId="269DAE51" w14:textId="77777777" w:rsidR="00584AF8" w:rsidRDefault="00584AF8" w:rsidP="00CB604F">
                <w:pPr>
                  <w:rPr>
                    <w:color w:val="404040" w:themeColor="text1" w:themeTint="BF"/>
                    <w:sz w:val="20"/>
                    <w:szCs w:val="20"/>
                  </w:rPr>
                </w:pPr>
                <w:r>
                  <w:rPr>
                    <w:color w:val="404040" w:themeColor="text1" w:themeTint="BF"/>
                    <w:sz w:val="20"/>
                    <w:szCs w:val="20"/>
                  </w:rPr>
                  <w:t>4. Élaborer des procédures de travail adaptées aux activités logistiques</w:t>
                </w:r>
              </w:p>
              <w:p w14:paraId="383FBC14" w14:textId="25B83388" w:rsidR="00CB604F" w:rsidRDefault="00D13779"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51B2D50"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320B4322"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456825D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3F87522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2EA65E95"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6E49A07"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3A0244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46F79CB"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AF5D81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3B10FAE4"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DC2AE4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62DC054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575CA3B"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ED940CE" w:rsidR="00C56E31" w:rsidRPr="0037256B" w:rsidRDefault="00605F3F"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TSMEL</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638CE26" w:rsidR="00C56E31" w:rsidRPr="0037256B" w:rsidRDefault="00605F3F"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TP-00150</w:t>
          </w:r>
          <w:bookmarkEnd w:id="6"/>
        </w:p>
      </w:tc>
      <w:tc>
        <w:tcPr>
          <w:tcW w:w="838" w:type="dxa"/>
          <w:vAlign w:val="center"/>
        </w:tcPr>
        <w:p w14:paraId="3EC53ED4" w14:textId="20ABF36A" w:rsidR="00C56E31" w:rsidRPr="0037256B" w:rsidRDefault="00605F3F"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10</w:t>
          </w:r>
          <w:bookmarkEnd w:id="7"/>
        </w:p>
      </w:tc>
      <w:tc>
        <w:tcPr>
          <w:tcW w:w="1701" w:type="dxa"/>
          <w:vAlign w:val="center"/>
        </w:tcPr>
        <w:p w14:paraId="3EC53ED5" w14:textId="3B031103" w:rsidR="00C56E31" w:rsidRPr="0037256B" w:rsidRDefault="00B34F10"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17/12/2022</w:t>
          </w:r>
          <w:bookmarkEnd w:id="8"/>
        </w:p>
      </w:tc>
      <w:tc>
        <w:tcPr>
          <w:tcW w:w="1560" w:type="dxa"/>
          <w:vAlign w:val="center"/>
        </w:tcPr>
        <w:p w14:paraId="3EC53ED6" w14:textId="2E6B8A31"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34F10">
            <w:rPr>
              <w:rFonts w:ascii="Arial Narrow" w:hAnsi="Arial Narrow" w:cs="Arial"/>
              <w:noProof/>
              <w:color w:val="595959" w:themeColor="text1" w:themeTint="A6"/>
              <w:sz w:val="18"/>
              <w:szCs w:val="18"/>
            </w:rPr>
            <w:t>22/12/2022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A77D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4AF8"/>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5F3F"/>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2EA2"/>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34F10"/>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1704</Words>
  <Characters>7619</Characters>
  <Application>Microsoft Office Word</Application>
  <DocSecurity>0</DocSecurity>
  <Lines>846</Lines>
  <Paragraphs>548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2022-12-22T10:04:00Z</dcterms:created>
  <dcterms:modified xsi:type="dcterms:W3CDTF">2022-12-22T10:04:00Z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