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2CC4A62" w:rsidR="00CE5DD3" w:rsidRPr="00535268" w:rsidRDefault="00AB3F72" w:rsidP="00CE5DD3">
            <w:pPr>
              <w:jc w:val="center"/>
              <w:rPr>
                <w:bCs/>
                <w:color w:val="000000" w:themeColor="text1"/>
                <w:sz w:val="32"/>
                <w:szCs w:val="32"/>
              </w:rPr>
            </w:pPr>
            <w:bookmarkStart w:id="0" w:name="Titre_Libel"/>
            <w:r>
              <w:rPr>
                <w:bCs/>
                <w:color w:val="000000" w:themeColor="text1"/>
                <w:sz w:val="32"/>
                <w:szCs w:val="32"/>
              </w:rPr>
              <w:t>Contrôleur technique de véhicules légers</w:t>
            </w:r>
            <w:bookmarkEnd w:id="0"/>
          </w:p>
          <w:p w14:paraId="3EC53816" w14:textId="6112C5B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AE7CED">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F8F61FC" w:rsidR="003E5D1B" w:rsidRPr="00477AC1" w:rsidRDefault="00AB3F72"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17/01/2023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56F614E9" w:rsidR="003E5D1B" w:rsidRPr="00944192" w:rsidRDefault="00AB3F72"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31/01/2023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170AB841" w:rsidR="00477AC1" w:rsidRPr="00944192" w:rsidRDefault="00AB3F72"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01/02/2023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2C8F2929" w:rsidR="00CE5DD3" w:rsidRPr="00AA788A" w:rsidRDefault="00AB3F72"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AE7CED">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98767C">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98767C">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CC0532">
        <w:rPr>
          <w:noProof/>
          <w:color w:val="FFFFFF" w:themeColor="background1"/>
          <w:sz w:val="16"/>
          <w:szCs w:val="16"/>
        </w:rPr>
        <w:t>C:\GesDTE\I-CTVLm02\CTVL_ECF_TP-01350m02_LE.docm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41C52A88" w:rsidR="00CE5DD3" w:rsidRPr="00AA788A" w:rsidRDefault="00AB3F72" w:rsidP="00CE5DD3">
      <w:pPr>
        <w:rPr>
          <w:noProof/>
          <w:color w:val="FFFFFF" w:themeColor="background1"/>
          <w:sz w:val="16"/>
          <w:szCs w:val="16"/>
        </w:rPr>
      </w:pPr>
      <w:bookmarkStart w:id="16" w:name="DTE_Historique"/>
      <w:r>
        <w:rPr>
          <w:noProof/>
          <w:color w:val="FFFFFF" w:themeColor="background1"/>
          <w:sz w:val="16"/>
          <w:szCs w:val="16"/>
        </w:rPr>
        <w:t>Modele du 05/01/23 14:42 , MODELE_ECF_LE.docm#Balfet Helene,G,01/02/23 13:24 , MODELE_ECF_LE.docm#Balfet Helene,R,01/02/23 13:25#Balfet Helene,PDF,01/02/23 13:26#</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A93271A" w:rsidR="00310738" w:rsidRPr="00C56E31" w:rsidRDefault="00CC0532" w:rsidP="00980EE6">
            <w:pPr>
              <w:rPr>
                <w:b/>
                <w:color w:val="404040" w:themeColor="text1" w:themeTint="BF"/>
                <w:sz w:val="28"/>
                <w:szCs w:val="28"/>
              </w:rPr>
            </w:pPr>
            <w:bookmarkStart w:id="17" w:name="IntAct11"/>
            <w:r>
              <w:rPr>
                <w:rStyle w:val="Textedelespacerserv"/>
                <w:b/>
                <w:color w:val="404040" w:themeColor="text1" w:themeTint="BF"/>
                <w:sz w:val="28"/>
                <w:szCs w:val="28"/>
              </w:rPr>
              <w:t>Réaliser le contrôle technique des véhicules légers, conformément à la règlementation en vigueur</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B47BEBF" w14:textId="77777777" w:rsidR="00CC0532" w:rsidRDefault="00CC0532" w:rsidP="00917C6D">
            <w:pPr>
              <w:pStyle w:val="Listenumrote"/>
              <w:numPr>
                <w:ilvl w:val="0"/>
                <w:numId w:val="0"/>
              </w:numPr>
              <w:spacing w:after="0"/>
              <w:ind w:right="176"/>
              <w:rPr>
                <w:b w:val="0"/>
              </w:rPr>
            </w:pPr>
            <w:bookmarkStart w:id="18" w:name="IntC11"/>
            <w:r>
              <w:rPr>
                <w:b w:val="0"/>
              </w:rPr>
              <w:t>1. Mettre en œuvre les dispositions règlementaires en vigueur s’appliquant au contrôle technique des véhicules légers</w:t>
            </w:r>
          </w:p>
          <w:p w14:paraId="1751B367" w14:textId="77777777" w:rsidR="00CC0532" w:rsidRDefault="00CC0532" w:rsidP="00917C6D">
            <w:pPr>
              <w:pStyle w:val="Listenumrote"/>
              <w:numPr>
                <w:ilvl w:val="0"/>
                <w:numId w:val="0"/>
              </w:numPr>
              <w:spacing w:after="0"/>
              <w:ind w:right="176"/>
              <w:rPr>
                <w:b w:val="0"/>
              </w:rPr>
            </w:pPr>
            <w:r>
              <w:rPr>
                <w:b w:val="0"/>
              </w:rPr>
              <w:t>2. Vérifier les exigences règlementaires de mise en œuvre et de maintenance des matériels de contrôle</w:t>
            </w:r>
          </w:p>
          <w:p w14:paraId="109A7139" w14:textId="77777777" w:rsidR="00CC0532" w:rsidRDefault="00CC0532" w:rsidP="00917C6D">
            <w:pPr>
              <w:pStyle w:val="Listenumrote"/>
              <w:numPr>
                <w:ilvl w:val="0"/>
                <w:numId w:val="0"/>
              </w:numPr>
              <w:spacing w:after="0"/>
              <w:ind w:right="176"/>
              <w:rPr>
                <w:b w:val="0"/>
              </w:rPr>
            </w:pPr>
            <w:r>
              <w:rPr>
                <w:b w:val="0"/>
              </w:rPr>
              <w:t>3. Exploiter un logiciel de contrôle technique et ses processus de liaisons informatiques</w:t>
            </w:r>
          </w:p>
          <w:p w14:paraId="7A6970CE" w14:textId="77777777" w:rsidR="00CC0532" w:rsidRDefault="00CC0532" w:rsidP="00917C6D">
            <w:pPr>
              <w:pStyle w:val="Listenumrote"/>
              <w:numPr>
                <w:ilvl w:val="0"/>
                <w:numId w:val="0"/>
              </w:numPr>
              <w:spacing w:after="0"/>
              <w:ind w:right="176"/>
              <w:rPr>
                <w:b w:val="0"/>
              </w:rPr>
            </w:pPr>
            <w:r>
              <w:rPr>
                <w:b w:val="0"/>
              </w:rPr>
              <w:t>4. Identifier les dispositions règlementaires liées à la réception et à l’immatriculation des véhicules légers</w:t>
            </w:r>
          </w:p>
          <w:p w14:paraId="036E6EEA" w14:textId="77777777" w:rsidR="00CC0532" w:rsidRDefault="00CC0532" w:rsidP="00917C6D">
            <w:pPr>
              <w:pStyle w:val="Listenumrote"/>
              <w:numPr>
                <w:ilvl w:val="0"/>
                <w:numId w:val="0"/>
              </w:numPr>
              <w:spacing w:after="0"/>
              <w:ind w:right="176"/>
              <w:rPr>
                <w:b w:val="0"/>
              </w:rPr>
            </w:pPr>
            <w:r>
              <w:rPr>
                <w:b w:val="0"/>
              </w:rPr>
              <w:t>5. Réaliser les contrôles techniques des véhicules légers</w:t>
            </w:r>
          </w:p>
          <w:p w14:paraId="7D971351" w14:textId="77777777" w:rsidR="00CC0532" w:rsidRDefault="00CC0532" w:rsidP="00917C6D">
            <w:pPr>
              <w:pStyle w:val="Listenumrote"/>
              <w:numPr>
                <w:ilvl w:val="0"/>
                <w:numId w:val="0"/>
              </w:numPr>
              <w:spacing w:after="0"/>
              <w:ind w:right="176"/>
              <w:rPr>
                <w:b w:val="0"/>
              </w:rPr>
            </w:pPr>
            <w:r>
              <w:rPr>
                <w:b w:val="0"/>
              </w:rPr>
              <w:t>6. Réaliser les contre-visites et les contrôles complémentaires des véhicules légers</w:t>
            </w:r>
          </w:p>
          <w:p w14:paraId="7C96FCD7" w14:textId="77777777" w:rsidR="00CC0532" w:rsidRDefault="00CC0532" w:rsidP="00917C6D">
            <w:pPr>
              <w:pStyle w:val="Listenumrote"/>
              <w:numPr>
                <w:ilvl w:val="0"/>
                <w:numId w:val="0"/>
              </w:numPr>
              <w:spacing w:after="0"/>
              <w:ind w:right="176"/>
              <w:rPr>
                <w:b w:val="0"/>
              </w:rPr>
            </w:pPr>
            <w:r>
              <w:rPr>
                <w:b w:val="0"/>
              </w:rPr>
              <w:t>7. Accueillir un client, prendre en charge un véhicule, le restituer, commenter le procès-verbal</w:t>
            </w:r>
          </w:p>
          <w:p w14:paraId="3CA4E97A" w14:textId="77777777" w:rsidR="00CC0532" w:rsidRDefault="00CC0532" w:rsidP="00917C6D">
            <w:pPr>
              <w:pStyle w:val="Listenumrote"/>
              <w:numPr>
                <w:ilvl w:val="0"/>
                <w:numId w:val="0"/>
              </w:numPr>
              <w:spacing w:after="0"/>
              <w:ind w:right="176"/>
              <w:rPr>
                <w:b w:val="0"/>
              </w:rPr>
            </w:pPr>
            <w:r>
              <w:rPr>
                <w:b w:val="0"/>
              </w:rPr>
              <w:t>8. Appliquer les procédures du système qualité, exploiter les statistiques d’activité, les indicateurs et les compteurs d’exception</w:t>
            </w:r>
          </w:p>
          <w:bookmarkEnd w:id="18"/>
          <w:p w14:paraId="3EC5385E" w14:textId="7EDB42F7"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3D59C0"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3D59C0"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3D59C0"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3D59C0"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19"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A3D614E" w:rsidR="00CB604F" w:rsidRPr="00607838" w:rsidRDefault="00CC0532" w:rsidP="00CB604F">
                <w:pPr>
                  <w:jc w:val="center"/>
                  <w:rPr>
                    <w:b/>
                    <w:color w:val="404040" w:themeColor="text1" w:themeTint="BF"/>
                    <w:sz w:val="20"/>
                    <w:szCs w:val="20"/>
                  </w:rPr>
                </w:pPr>
                <w:r>
                  <w:rPr>
                    <w:b/>
                    <w:color w:val="404040" w:themeColor="text1" w:themeTint="BF"/>
                    <w:sz w:val="20"/>
                    <w:szCs w:val="20"/>
                  </w:rPr>
                  <w:t>Réaliser le contrôle technique des véhicules légers, conformément à la règlementation en vigueur</w:t>
                </w:r>
              </w:p>
            </w:tc>
            <w:bookmarkEnd w:id="19" w:displacedByCustomXml="next"/>
          </w:sdtContent>
        </w:sdt>
        <w:sdt>
          <w:sdtPr>
            <w:rPr>
              <w:color w:val="404040" w:themeColor="text1" w:themeTint="BF"/>
              <w:sz w:val="20"/>
              <w:szCs w:val="20"/>
            </w:rPr>
            <w:alias w:val="Compétence pro"/>
            <w:tag w:val="Compétence pro"/>
            <w:id w:val="1450964327"/>
          </w:sdtPr>
          <w:sdtEndPr/>
          <w:sdtContent>
            <w:bookmarkStart w:id="20"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718A03B" w14:textId="77777777" w:rsidR="00CC0532" w:rsidRDefault="00CC0532" w:rsidP="00CB604F">
                <w:pPr>
                  <w:rPr>
                    <w:color w:val="404040" w:themeColor="text1" w:themeTint="BF"/>
                    <w:sz w:val="20"/>
                    <w:szCs w:val="20"/>
                  </w:rPr>
                </w:pPr>
                <w:r>
                  <w:rPr>
                    <w:color w:val="404040" w:themeColor="text1" w:themeTint="BF"/>
                    <w:sz w:val="20"/>
                    <w:szCs w:val="20"/>
                  </w:rPr>
                  <w:t>1. Mettre en œuvre les dispositions règlementaires en vigueur s’appliquant au contrôle technique des véhicules légers</w:t>
                </w:r>
              </w:p>
              <w:p w14:paraId="1C356AC6" w14:textId="77777777" w:rsidR="00CC0532" w:rsidRDefault="00CC0532" w:rsidP="00CB604F">
                <w:pPr>
                  <w:rPr>
                    <w:color w:val="404040" w:themeColor="text1" w:themeTint="BF"/>
                    <w:sz w:val="20"/>
                    <w:szCs w:val="20"/>
                  </w:rPr>
                </w:pPr>
                <w:r>
                  <w:rPr>
                    <w:color w:val="404040" w:themeColor="text1" w:themeTint="BF"/>
                    <w:sz w:val="20"/>
                    <w:szCs w:val="20"/>
                  </w:rPr>
                  <w:t>2. Vérifier les exigences règlementaires de mise en œuvre et de maintenance des matériels de contrôle</w:t>
                </w:r>
              </w:p>
              <w:p w14:paraId="429A0E4B" w14:textId="77777777" w:rsidR="00CC0532" w:rsidRDefault="00CC0532" w:rsidP="00CB604F">
                <w:pPr>
                  <w:rPr>
                    <w:color w:val="404040" w:themeColor="text1" w:themeTint="BF"/>
                    <w:sz w:val="20"/>
                    <w:szCs w:val="20"/>
                  </w:rPr>
                </w:pPr>
                <w:r>
                  <w:rPr>
                    <w:color w:val="404040" w:themeColor="text1" w:themeTint="BF"/>
                    <w:sz w:val="20"/>
                    <w:szCs w:val="20"/>
                  </w:rPr>
                  <w:t>3. Exploiter un logiciel de contrôle technique et ses processus de liaisons informatiques</w:t>
                </w:r>
              </w:p>
              <w:p w14:paraId="7D9CCCA5" w14:textId="77777777" w:rsidR="00CC0532" w:rsidRDefault="00CC0532" w:rsidP="00CB604F">
                <w:pPr>
                  <w:rPr>
                    <w:color w:val="404040" w:themeColor="text1" w:themeTint="BF"/>
                    <w:sz w:val="20"/>
                    <w:szCs w:val="20"/>
                  </w:rPr>
                </w:pPr>
                <w:r>
                  <w:rPr>
                    <w:color w:val="404040" w:themeColor="text1" w:themeTint="BF"/>
                    <w:sz w:val="20"/>
                    <w:szCs w:val="20"/>
                  </w:rPr>
                  <w:t>4. Identifier les dispositions règlementaires liées à la réception et à l’immatriculation des véhicules légers</w:t>
                </w:r>
              </w:p>
              <w:p w14:paraId="298B0AA3" w14:textId="77777777" w:rsidR="00CC0532" w:rsidRDefault="00CC0532" w:rsidP="00CB604F">
                <w:pPr>
                  <w:rPr>
                    <w:color w:val="404040" w:themeColor="text1" w:themeTint="BF"/>
                    <w:sz w:val="20"/>
                    <w:szCs w:val="20"/>
                  </w:rPr>
                </w:pPr>
                <w:r>
                  <w:rPr>
                    <w:color w:val="404040" w:themeColor="text1" w:themeTint="BF"/>
                    <w:sz w:val="20"/>
                    <w:szCs w:val="20"/>
                  </w:rPr>
                  <w:t>5. Réaliser les contrôles techniques des véhicules légers</w:t>
                </w:r>
              </w:p>
              <w:p w14:paraId="32D70557" w14:textId="77777777" w:rsidR="00CC0532" w:rsidRDefault="00CC0532" w:rsidP="00CB604F">
                <w:pPr>
                  <w:rPr>
                    <w:color w:val="404040" w:themeColor="text1" w:themeTint="BF"/>
                    <w:sz w:val="20"/>
                    <w:szCs w:val="20"/>
                  </w:rPr>
                </w:pPr>
                <w:r>
                  <w:rPr>
                    <w:color w:val="404040" w:themeColor="text1" w:themeTint="BF"/>
                    <w:sz w:val="20"/>
                    <w:szCs w:val="20"/>
                  </w:rPr>
                  <w:t>6. Réaliser les contre-visites et les contrôles complémentaires des véhicules légers</w:t>
                </w:r>
              </w:p>
              <w:p w14:paraId="2E90588A" w14:textId="77777777" w:rsidR="00CC0532" w:rsidRDefault="00CC0532" w:rsidP="00CB604F">
                <w:pPr>
                  <w:rPr>
                    <w:color w:val="404040" w:themeColor="text1" w:themeTint="BF"/>
                    <w:sz w:val="20"/>
                    <w:szCs w:val="20"/>
                  </w:rPr>
                </w:pPr>
                <w:r>
                  <w:rPr>
                    <w:color w:val="404040" w:themeColor="text1" w:themeTint="BF"/>
                    <w:sz w:val="20"/>
                    <w:szCs w:val="20"/>
                  </w:rPr>
                  <w:t>7. Accueillir un client, prendre en charge un véhicule, le restituer, commenter le procès-verbal</w:t>
                </w:r>
              </w:p>
              <w:p w14:paraId="0C2AD354" w14:textId="77777777" w:rsidR="00CC0532" w:rsidRDefault="00CC0532" w:rsidP="00CB604F">
                <w:pPr>
                  <w:rPr>
                    <w:color w:val="404040" w:themeColor="text1" w:themeTint="BF"/>
                    <w:sz w:val="20"/>
                    <w:szCs w:val="20"/>
                  </w:rPr>
                </w:pPr>
                <w:r>
                  <w:rPr>
                    <w:color w:val="404040" w:themeColor="text1" w:themeTint="BF"/>
                    <w:sz w:val="20"/>
                    <w:szCs w:val="20"/>
                  </w:rPr>
                  <w:t>8. Appliquer les procédures du système qualité, exploiter les statistiques d’activité, les indicateurs et les compteurs d’exception</w:t>
                </w:r>
              </w:p>
              <w:p w14:paraId="61E03C1A" w14:textId="33E8FC7B" w:rsidR="00CB604F" w:rsidRPr="00607838" w:rsidRDefault="00CB604F" w:rsidP="00CB604F">
                <w:pPr>
                  <w:rPr>
                    <w:color w:val="404040" w:themeColor="text1" w:themeTint="BF"/>
                    <w:sz w:val="20"/>
                    <w:szCs w:val="20"/>
                  </w:rPr>
                </w:pPr>
              </w:p>
            </w:tc>
            <w:bookmarkEnd w:id="20"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1" w:name="sommaire2"/>
      <w:bookmarkEnd w:id="21"/>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1D60B6C" w:rsidR="00C56E31" w:rsidRPr="0037256B" w:rsidRDefault="00AE7CED"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CTVL</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522BE3D" w:rsidR="00C56E31" w:rsidRPr="0037256B" w:rsidRDefault="00AE7CED"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TP-01350</w:t>
          </w:r>
          <w:bookmarkEnd w:id="6"/>
        </w:p>
      </w:tc>
      <w:tc>
        <w:tcPr>
          <w:tcW w:w="838" w:type="dxa"/>
          <w:vAlign w:val="center"/>
        </w:tcPr>
        <w:p w14:paraId="3EC53ED4" w14:textId="27F23953" w:rsidR="00C56E31" w:rsidRPr="0037256B" w:rsidRDefault="00AE7CED"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02</w:t>
          </w:r>
          <w:bookmarkEnd w:id="7"/>
        </w:p>
      </w:tc>
      <w:tc>
        <w:tcPr>
          <w:tcW w:w="1701" w:type="dxa"/>
          <w:vAlign w:val="center"/>
        </w:tcPr>
        <w:p w14:paraId="3EC53ED5" w14:textId="72AAED4B" w:rsidR="00C56E31" w:rsidRPr="0037256B" w:rsidRDefault="00AB3F72"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31/01/2023</w:t>
          </w:r>
          <w:bookmarkEnd w:id="8"/>
        </w:p>
      </w:tc>
      <w:tc>
        <w:tcPr>
          <w:tcW w:w="1560" w:type="dxa"/>
          <w:vAlign w:val="center"/>
        </w:tcPr>
        <w:p w14:paraId="3EC53ED6" w14:textId="7883417F"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AB3F72">
            <w:rPr>
              <w:rFonts w:ascii="Arial Narrow" w:hAnsi="Arial Narrow" w:cs="Arial"/>
              <w:noProof/>
              <w:color w:val="595959" w:themeColor="text1" w:themeTint="A6"/>
              <w:sz w:val="18"/>
              <w:szCs w:val="18"/>
            </w:rPr>
            <w:t>01/02/2023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8767C"/>
    <w:rsid w:val="009916C2"/>
    <w:rsid w:val="009A2831"/>
    <w:rsid w:val="009B221D"/>
    <w:rsid w:val="009B27EB"/>
    <w:rsid w:val="009B62D2"/>
    <w:rsid w:val="009C0E76"/>
    <w:rsid w:val="009D4D63"/>
    <w:rsid w:val="009D6501"/>
    <w:rsid w:val="009E21BA"/>
    <w:rsid w:val="009E2354"/>
    <w:rsid w:val="009E28C2"/>
    <w:rsid w:val="009E31F3"/>
    <w:rsid w:val="009E773E"/>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3F72"/>
    <w:rsid w:val="00AB50FB"/>
    <w:rsid w:val="00AB518A"/>
    <w:rsid w:val="00AC0464"/>
    <w:rsid w:val="00AC100C"/>
    <w:rsid w:val="00AC267D"/>
    <w:rsid w:val="00AC2962"/>
    <w:rsid w:val="00AC7E70"/>
    <w:rsid w:val="00AD715E"/>
    <w:rsid w:val="00AE1321"/>
    <w:rsid w:val="00AE30B9"/>
    <w:rsid w:val="00AE5F28"/>
    <w:rsid w:val="00AE7CED"/>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32"/>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1155</Words>
  <Characters>5625</Characters>
  <Application>Microsoft Office Word</Application>
  <DocSecurity>0</DocSecurity>
  <Lines>511</Lines>
  <Paragraphs>322</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2023-02-01T12:26:00Z</dcterms:created>
  <dcterms:modified xsi:type="dcterms:W3CDTF">2023-02-01T12:26:00Z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